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E19CC">
      <w:pPr>
        <w:widowControl/>
        <w:spacing w:before="240" w:after="240" w:line="520" w:lineRule="exact"/>
        <w:rPr>
          <w:rFonts w:ascii="华文中宋" w:hAnsi="华文中宋" w:eastAsia="华文中宋"/>
          <w:bCs/>
          <w:color w:val="auto"/>
          <w:kern w:val="36"/>
          <w:sz w:val="28"/>
          <w:szCs w:val="28"/>
        </w:rPr>
      </w:pPr>
      <w:r>
        <w:rPr>
          <w:rFonts w:hint="eastAsia" w:ascii="华文中宋" w:hAnsi="华文中宋" w:eastAsia="华文中宋"/>
          <w:bCs/>
          <w:color w:val="auto"/>
          <w:kern w:val="36"/>
          <w:sz w:val="28"/>
          <w:szCs w:val="28"/>
        </w:rPr>
        <w:t>铜陵学院</w:t>
      </w:r>
    </w:p>
    <w:p w14:paraId="04EDC499">
      <w:pPr>
        <w:widowControl/>
        <w:spacing w:before="240" w:after="240" w:line="520" w:lineRule="exact"/>
        <w:jc w:val="center"/>
        <w:rPr>
          <w:rFonts w:ascii="华文中宋" w:hAnsi="华文中宋" w:eastAsia="华文中宋"/>
          <w:b/>
          <w:color w:val="auto"/>
          <w:kern w:val="36"/>
          <w:sz w:val="52"/>
          <w:szCs w:val="52"/>
        </w:rPr>
      </w:pPr>
      <w:r>
        <w:rPr>
          <w:rFonts w:hint="eastAsia" w:ascii="华文中宋" w:hAnsi="华文中宋" w:eastAsia="华文中宋"/>
          <w:b/>
          <w:color w:val="auto"/>
          <w:kern w:val="36"/>
          <w:sz w:val="52"/>
          <w:szCs w:val="52"/>
        </w:rPr>
        <w:t>二级</w:t>
      </w:r>
      <w:r>
        <w:rPr>
          <w:rFonts w:ascii="华文中宋" w:hAnsi="华文中宋" w:eastAsia="华文中宋"/>
          <w:b/>
          <w:color w:val="auto"/>
          <w:kern w:val="36"/>
          <w:sz w:val="52"/>
          <w:szCs w:val="52"/>
        </w:rPr>
        <w:t>党</w:t>
      </w:r>
      <w:r>
        <w:rPr>
          <w:rFonts w:hint="eastAsia" w:ascii="华文中宋" w:hAnsi="华文中宋" w:eastAsia="华文中宋"/>
          <w:b/>
          <w:color w:val="auto"/>
          <w:kern w:val="36"/>
          <w:sz w:val="52"/>
          <w:szCs w:val="52"/>
        </w:rPr>
        <w:t>组织</w:t>
      </w:r>
      <w:r>
        <w:rPr>
          <w:rFonts w:ascii="华文中宋" w:hAnsi="华文中宋" w:eastAsia="华文中宋"/>
          <w:b/>
          <w:color w:val="auto"/>
          <w:kern w:val="36"/>
          <w:sz w:val="52"/>
          <w:szCs w:val="52"/>
        </w:rPr>
        <w:t>理论学习中心组</w:t>
      </w:r>
    </w:p>
    <w:p w14:paraId="6353173F">
      <w:pPr>
        <w:widowControl/>
        <w:spacing w:before="240" w:after="240" w:line="520" w:lineRule="exact"/>
        <w:jc w:val="center"/>
        <w:rPr>
          <w:rFonts w:ascii="华文中宋" w:hAnsi="华文中宋" w:eastAsia="华文中宋"/>
          <w:b/>
          <w:color w:val="auto"/>
          <w:kern w:val="36"/>
          <w:sz w:val="52"/>
          <w:szCs w:val="52"/>
        </w:rPr>
      </w:pPr>
      <w:r>
        <w:rPr>
          <w:rFonts w:hint="eastAsia" w:ascii="华文中宋" w:hAnsi="华文中宋" w:eastAsia="华文中宋"/>
          <w:b/>
          <w:color w:val="auto"/>
          <w:kern w:val="36"/>
          <w:sz w:val="52"/>
          <w:szCs w:val="52"/>
        </w:rPr>
        <w:t>暨教职工政治理论学习</w:t>
      </w:r>
    </w:p>
    <w:p w14:paraId="4D26590D">
      <w:pPr>
        <w:widowControl/>
        <w:spacing w:before="240" w:after="240" w:line="520" w:lineRule="exact"/>
        <w:jc w:val="center"/>
        <w:rPr>
          <w:rFonts w:ascii="黑体" w:hAnsi="黑体" w:eastAsia="黑体"/>
          <w:color w:val="auto"/>
          <w:kern w:val="36"/>
          <w:sz w:val="44"/>
        </w:rPr>
      </w:pPr>
      <w:r>
        <w:rPr>
          <w:rFonts w:hint="eastAsia" w:ascii="华文中宋" w:hAnsi="华文中宋" w:eastAsia="华文中宋"/>
          <w:b/>
          <w:color w:val="auto"/>
          <w:kern w:val="36"/>
          <w:sz w:val="52"/>
          <w:szCs w:val="52"/>
        </w:rPr>
        <w:t>2025年第10期</w:t>
      </w:r>
    </w:p>
    <w:p w14:paraId="4A32C874">
      <w:pPr>
        <w:widowControl/>
        <w:spacing w:before="240" w:after="240" w:line="520" w:lineRule="exact"/>
        <w:jc w:val="center"/>
        <w:rPr>
          <w:rFonts w:ascii="微软雅黑" w:hAnsi="微软雅黑" w:eastAsia="微软雅黑"/>
          <w:b/>
          <w:color w:val="auto"/>
          <w:kern w:val="36"/>
          <w:sz w:val="84"/>
          <w:szCs w:val="84"/>
        </w:rPr>
      </w:pPr>
    </w:p>
    <w:p w14:paraId="111377DC">
      <w:pPr>
        <w:widowControl/>
        <w:jc w:val="center"/>
        <w:rPr>
          <w:rFonts w:ascii="微软雅黑" w:hAnsi="微软雅黑" w:eastAsia="微软雅黑" w:cs="微软雅黑"/>
          <w:b/>
          <w:color w:val="auto"/>
          <w:kern w:val="36"/>
          <w:sz w:val="84"/>
          <w:szCs w:val="84"/>
        </w:rPr>
      </w:pPr>
      <w:r>
        <w:rPr>
          <w:rFonts w:hint="eastAsia" w:ascii="微软雅黑" w:hAnsi="微软雅黑" w:eastAsia="微软雅黑" w:cs="微软雅黑"/>
          <w:b/>
          <w:color w:val="auto"/>
          <w:kern w:val="36"/>
          <w:sz w:val="84"/>
          <w:szCs w:val="84"/>
        </w:rPr>
        <w:t>资</w:t>
      </w:r>
    </w:p>
    <w:p w14:paraId="450ACD07">
      <w:pPr>
        <w:widowControl/>
        <w:jc w:val="center"/>
        <w:rPr>
          <w:rFonts w:ascii="微软雅黑" w:hAnsi="微软雅黑" w:eastAsia="微软雅黑" w:cs="微软雅黑"/>
          <w:b/>
          <w:color w:val="auto"/>
          <w:kern w:val="36"/>
          <w:sz w:val="84"/>
          <w:szCs w:val="84"/>
        </w:rPr>
      </w:pPr>
      <w:r>
        <w:rPr>
          <w:rFonts w:hint="eastAsia" w:ascii="微软雅黑" w:hAnsi="微软雅黑" w:eastAsia="微软雅黑" w:cs="微软雅黑"/>
          <w:b/>
          <w:color w:val="auto"/>
          <w:kern w:val="36"/>
          <w:sz w:val="84"/>
          <w:szCs w:val="84"/>
        </w:rPr>
        <w:t>料</w:t>
      </w:r>
    </w:p>
    <w:p w14:paraId="119EA6FB">
      <w:pPr>
        <w:widowControl/>
        <w:jc w:val="center"/>
        <w:rPr>
          <w:rFonts w:ascii="微软雅黑" w:hAnsi="微软雅黑" w:eastAsia="微软雅黑" w:cs="微软雅黑"/>
          <w:b/>
          <w:color w:val="auto"/>
          <w:kern w:val="36"/>
          <w:sz w:val="84"/>
          <w:szCs w:val="84"/>
        </w:rPr>
      </w:pPr>
      <w:r>
        <w:rPr>
          <w:rFonts w:hint="eastAsia" w:ascii="微软雅黑" w:hAnsi="微软雅黑" w:eastAsia="微软雅黑" w:cs="微软雅黑"/>
          <w:b/>
          <w:color w:val="auto"/>
          <w:kern w:val="36"/>
          <w:sz w:val="84"/>
          <w:szCs w:val="84"/>
        </w:rPr>
        <w:t>汇</w:t>
      </w:r>
    </w:p>
    <w:p w14:paraId="77E9A145">
      <w:pPr>
        <w:widowControl/>
        <w:jc w:val="center"/>
        <w:rPr>
          <w:rFonts w:ascii="仿宋" w:hAnsi="仿宋" w:eastAsia="仿宋"/>
          <w:b/>
          <w:color w:val="auto"/>
          <w:kern w:val="36"/>
          <w:sz w:val="32"/>
          <w:szCs w:val="32"/>
        </w:rPr>
      </w:pPr>
      <w:r>
        <w:rPr>
          <w:rFonts w:hint="eastAsia" w:ascii="微软雅黑" w:hAnsi="微软雅黑" w:eastAsia="微软雅黑" w:cs="微软雅黑"/>
          <w:b/>
          <w:color w:val="auto"/>
          <w:kern w:val="36"/>
          <w:sz w:val="84"/>
          <w:szCs w:val="84"/>
        </w:rPr>
        <w:t>编</w:t>
      </w:r>
    </w:p>
    <w:p w14:paraId="3C428E5D">
      <w:pPr>
        <w:widowControl/>
        <w:spacing w:before="240" w:after="240" w:line="520" w:lineRule="exact"/>
        <w:jc w:val="center"/>
        <w:rPr>
          <w:rFonts w:ascii="仿宋" w:hAnsi="仿宋" w:eastAsia="仿宋"/>
          <w:b/>
          <w:color w:val="auto"/>
          <w:kern w:val="36"/>
          <w:sz w:val="32"/>
          <w:szCs w:val="32"/>
        </w:rPr>
      </w:pPr>
    </w:p>
    <w:p w14:paraId="60239469">
      <w:pPr>
        <w:widowControl/>
        <w:spacing w:before="240" w:after="240" w:line="520" w:lineRule="exact"/>
        <w:jc w:val="center"/>
        <w:rPr>
          <w:rFonts w:ascii="仿宋" w:hAnsi="仿宋" w:eastAsia="仿宋"/>
          <w:b/>
          <w:color w:val="auto"/>
          <w:kern w:val="36"/>
          <w:sz w:val="32"/>
          <w:szCs w:val="32"/>
        </w:rPr>
      </w:pPr>
      <w:r>
        <w:rPr>
          <w:rFonts w:hint="eastAsia" w:ascii="仿宋" w:hAnsi="仿宋" w:eastAsia="仿宋"/>
          <w:b/>
          <w:color w:val="auto"/>
          <w:kern w:val="36"/>
          <w:sz w:val="32"/>
          <w:szCs w:val="32"/>
        </w:rPr>
        <w:t>中共铜陵学院党委宣传部</w:t>
      </w:r>
    </w:p>
    <w:p w14:paraId="26B06246">
      <w:pPr>
        <w:pStyle w:val="2"/>
        <w:spacing w:before="240" w:beforeAutospacing="0" w:after="240" w:afterAutospacing="0" w:line="520" w:lineRule="exact"/>
        <w:jc w:val="center"/>
        <w:rPr>
          <w:rFonts w:hint="default" w:ascii="仿宋" w:hAnsi="仿宋" w:eastAsia="仿宋"/>
          <w:color w:val="auto"/>
          <w:kern w:val="36"/>
          <w:sz w:val="32"/>
          <w:szCs w:val="32"/>
        </w:rPr>
        <w:sectPr>
          <w:pgSz w:w="11906" w:h="16838"/>
          <w:pgMar w:top="1417" w:right="1701" w:bottom="1417" w:left="1701" w:header="851" w:footer="992" w:gutter="0"/>
          <w:cols w:space="720" w:num="1"/>
          <w:docGrid w:type="lines" w:linePitch="312" w:charSpace="0"/>
        </w:sectPr>
      </w:pPr>
      <w:r>
        <w:rPr>
          <w:rFonts w:ascii="仿宋" w:hAnsi="仿宋" w:eastAsia="仿宋"/>
          <w:color w:val="auto"/>
          <w:kern w:val="36"/>
          <w:sz w:val="32"/>
          <w:szCs w:val="32"/>
        </w:rPr>
        <w:t>2025年10月</w:t>
      </w:r>
    </w:p>
    <w:p w14:paraId="531E78D2">
      <w:pPr>
        <w:pStyle w:val="2"/>
        <w:widowControl/>
        <w:spacing w:before="240" w:beforeAutospacing="0" w:after="240" w:afterAutospacing="0" w:line="520" w:lineRule="exact"/>
        <w:jc w:val="center"/>
        <w:rPr>
          <w:rFonts w:hint="default" w:ascii="黑体" w:hAnsi="黑体" w:eastAsia="黑体"/>
          <w:color w:val="auto"/>
          <w:sz w:val="44"/>
          <w:szCs w:val="44"/>
        </w:rPr>
      </w:pPr>
      <w:r>
        <w:rPr>
          <w:rFonts w:ascii="黑体" w:hAnsi="黑体" w:eastAsia="黑体"/>
          <w:color w:val="auto"/>
          <w:sz w:val="44"/>
          <w:szCs w:val="44"/>
        </w:rPr>
        <w:t>目  录</w:t>
      </w:r>
    </w:p>
    <w:p w14:paraId="1116CF80">
      <w:pPr>
        <w:widowControl/>
        <w:shd w:val="clear" w:color="auto" w:fill="FFFFFF"/>
        <w:spacing w:line="520" w:lineRule="exact"/>
        <w:rPr>
          <w:rFonts w:ascii="仿宋" w:hAnsi="仿宋" w:eastAsia="仿宋" w:cs="仿宋"/>
          <w:color w:val="auto"/>
          <w:kern w:val="0"/>
          <w:sz w:val="24"/>
          <w:shd w:val="clear" w:color="auto" w:fill="FFFFFF"/>
          <w:lang w:bidi="ar"/>
        </w:rPr>
      </w:pPr>
    </w:p>
    <w:p w14:paraId="20434FE4">
      <w:pPr>
        <w:widowControl/>
        <w:shd w:val="clear" w:color="auto" w:fill="FFFFFF"/>
        <w:spacing w:line="520" w:lineRule="exact"/>
        <w:rPr>
          <w:rFonts w:ascii="仿宋" w:hAnsi="仿宋" w:eastAsia="仿宋" w:cs="仿宋"/>
          <w:color w:val="auto"/>
          <w:kern w:val="0"/>
          <w:sz w:val="24"/>
          <w:shd w:val="clear" w:color="auto" w:fill="FFFFFF"/>
          <w:lang w:bidi="ar"/>
        </w:rPr>
      </w:pPr>
      <w:r>
        <w:rPr>
          <w:rFonts w:hint="eastAsia" w:ascii="仿宋" w:hAnsi="仿宋" w:eastAsia="仿宋" w:cs="仿宋"/>
          <w:color w:val="auto"/>
          <w:kern w:val="0"/>
          <w:sz w:val="24"/>
          <w:shd w:val="clear" w:color="auto" w:fill="FFFFFF"/>
          <w:lang w:bidi="ar"/>
        </w:rPr>
        <w:t>1.习近平：纵深推进全国统一大市场建设.................................1</w:t>
      </w:r>
    </w:p>
    <w:p w14:paraId="185D47BB">
      <w:pPr>
        <w:widowControl/>
        <w:shd w:val="clear" w:color="auto" w:fill="FFFFFF"/>
        <w:spacing w:line="520" w:lineRule="exact"/>
        <w:rPr>
          <w:rFonts w:ascii="仿宋" w:hAnsi="仿宋" w:eastAsia="仿宋" w:cs="仿宋"/>
          <w:color w:val="auto"/>
          <w:kern w:val="0"/>
          <w:sz w:val="24"/>
          <w:shd w:val="clear" w:color="auto" w:fill="FFFFFF"/>
          <w:lang w:bidi="ar"/>
        </w:rPr>
      </w:pPr>
      <w:r>
        <w:rPr>
          <w:rFonts w:hint="eastAsia" w:ascii="仿宋" w:hAnsi="仿宋" w:eastAsia="仿宋" w:cs="仿宋"/>
          <w:color w:val="auto"/>
          <w:kern w:val="0"/>
          <w:sz w:val="24"/>
          <w:shd w:val="clear" w:color="auto" w:fill="FFFFFF"/>
          <w:lang w:bidi="ar"/>
        </w:rPr>
        <w:t>2.习近平在听取新疆维吾尔自治区党委和政府工作汇报时强调：完整准确全面贯彻新时代党的治疆方略 努力建设团结和谐、繁荣富裕、文明进步、安居乐业、生态良好的社会主义现代化新疆........................................3</w:t>
      </w:r>
    </w:p>
    <w:p w14:paraId="1D9986C1">
      <w:pPr>
        <w:widowControl/>
        <w:shd w:val="clear" w:color="auto" w:fill="FFFFFF"/>
        <w:spacing w:line="520" w:lineRule="exact"/>
        <w:rPr>
          <w:rFonts w:ascii="仿宋" w:hAnsi="仿宋" w:eastAsia="仿宋" w:cs="仿宋"/>
          <w:color w:val="auto"/>
          <w:sz w:val="24"/>
        </w:rPr>
      </w:pPr>
      <w:r>
        <w:rPr>
          <w:rFonts w:hint="eastAsia" w:ascii="仿宋" w:hAnsi="仿宋" w:eastAsia="仿宋" w:cs="仿宋"/>
          <w:color w:val="auto"/>
          <w:sz w:val="24"/>
        </w:rPr>
        <w:t>3</w:t>
      </w:r>
      <w:r>
        <w:rPr>
          <w:rFonts w:ascii="仿宋" w:hAnsi="仿宋" w:eastAsia="仿宋" w:cs="仿宋"/>
          <w:color w:val="auto"/>
          <w:sz w:val="24"/>
        </w:rPr>
        <w:t>.</w:t>
      </w:r>
      <w:r>
        <w:rPr>
          <w:rFonts w:hint="eastAsia" w:ascii="仿宋" w:hAnsi="仿宋" w:eastAsia="仿宋" w:cs="仿宋"/>
          <w:color w:val="auto"/>
          <w:sz w:val="24"/>
        </w:rPr>
        <w:t>习近平在联合国气候变化峰会上的致辞（全文）</w:t>
      </w:r>
      <w:r>
        <w:rPr>
          <w:rFonts w:hint="eastAsia" w:ascii="仿宋" w:hAnsi="仿宋" w:eastAsia="仿宋" w:cs="仿宋"/>
          <w:color w:val="auto"/>
          <w:kern w:val="0"/>
          <w:sz w:val="24"/>
          <w:shd w:val="clear" w:color="auto" w:fill="FFFFFF"/>
          <w:lang w:bidi="ar"/>
        </w:rPr>
        <w:t>......................... 5</w:t>
      </w:r>
    </w:p>
    <w:p w14:paraId="58ABB933">
      <w:pPr>
        <w:pStyle w:val="7"/>
        <w:widowControl/>
        <w:shd w:val="clear" w:color="auto" w:fill="FFFFFF"/>
        <w:spacing w:before="0" w:beforeAutospacing="0" w:afterAutospacing="0" w:line="520" w:lineRule="exact"/>
        <w:jc w:val="both"/>
        <w:rPr>
          <w:rFonts w:ascii="仿宋" w:hAnsi="仿宋" w:eastAsia="仿宋" w:cs="仿宋"/>
          <w:color w:val="auto"/>
          <w:shd w:val="clear" w:color="auto" w:fill="FFFFFF"/>
        </w:rPr>
      </w:pPr>
      <w:r>
        <w:rPr>
          <w:rFonts w:hint="eastAsia" w:ascii="仿宋" w:hAnsi="仿宋" w:eastAsia="仿宋" w:cs="仿宋"/>
          <w:color w:val="auto"/>
          <w:shd w:val="clear" w:color="auto" w:fill="FFFFFF"/>
          <w:lang w:bidi="ar"/>
        </w:rPr>
        <w:t>4</w:t>
      </w:r>
      <w:r>
        <w:rPr>
          <w:rFonts w:ascii="仿宋" w:hAnsi="仿宋" w:eastAsia="仿宋" w:cs="仿宋"/>
          <w:color w:val="auto"/>
          <w:shd w:val="clear" w:color="auto" w:fill="FFFFFF"/>
          <w:lang w:bidi="ar"/>
        </w:rPr>
        <w:t>.</w:t>
      </w:r>
      <w:r>
        <w:rPr>
          <w:rFonts w:hint="eastAsia" w:ascii="仿宋" w:hAnsi="仿宋" w:eastAsia="仿宋" w:cs="仿宋"/>
          <w:color w:val="auto"/>
          <w:shd w:val="clear" w:color="auto" w:fill="FFFFFF"/>
          <w:lang w:bidi="ar"/>
        </w:rPr>
        <w:t>习近平对党校（行政学院）工作作出重要指示强调 坚持党校姓党牢记党校初心 更好为党育才为党献策.</w:t>
      </w:r>
      <w:bookmarkStart w:id="0" w:name="OLE_LINK3"/>
      <w:bookmarkStart w:id="1" w:name="OLE_LINK4"/>
      <w:r>
        <w:rPr>
          <w:rFonts w:hint="eastAsia" w:ascii="仿宋" w:hAnsi="仿宋" w:eastAsia="仿宋" w:cs="仿宋"/>
          <w:color w:val="auto"/>
          <w:shd w:val="clear" w:color="auto" w:fill="FFFFFF"/>
          <w:lang w:bidi="ar"/>
        </w:rPr>
        <w:t>...........................................</w:t>
      </w:r>
      <w:bookmarkEnd w:id="0"/>
      <w:bookmarkEnd w:id="1"/>
      <w:r>
        <w:rPr>
          <w:rFonts w:hint="eastAsia" w:ascii="仿宋" w:hAnsi="仿宋" w:eastAsia="仿宋" w:cs="仿宋"/>
          <w:color w:val="auto"/>
          <w:shd w:val="clear" w:color="auto" w:fill="FFFFFF"/>
          <w:lang w:bidi="ar"/>
        </w:rPr>
        <w:t>.7</w:t>
      </w:r>
    </w:p>
    <w:p w14:paraId="545D68B6">
      <w:pPr>
        <w:widowControl/>
        <w:shd w:val="clear" w:color="auto" w:fill="FFFFFF"/>
        <w:spacing w:line="520" w:lineRule="exact"/>
        <w:jc w:val="left"/>
        <w:rPr>
          <w:rFonts w:ascii="仿宋" w:hAnsi="仿宋" w:eastAsia="仿宋" w:cs="仿宋"/>
          <w:color w:val="auto"/>
          <w:sz w:val="24"/>
          <w:shd w:val="clear" w:color="auto" w:fill="FFFFFF"/>
          <w:lang w:bidi="ar"/>
        </w:rPr>
      </w:pPr>
      <w:r>
        <w:rPr>
          <w:rFonts w:hint="eastAsia" w:ascii="仿宋" w:hAnsi="仿宋" w:eastAsia="仿宋" w:cs="仿宋"/>
          <w:color w:val="auto"/>
          <w:sz w:val="24"/>
          <w:shd w:val="clear" w:color="auto" w:fill="FFFFFF"/>
        </w:rPr>
        <w:t>5.习近平在中共中央政治局第二十二次集体学习时强调 系统推进我国宗教中国化 积极引导宗教与社会主义社会相适应</w:t>
      </w:r>
      <w:r>
        <w:rPr>
          <w:rFonts w:hint="eastAsia" w:ascii="仿宋" w:hAnsi="仿宋" w:eastAsia="仿宋" w:cs="仿宋"/>
          <w:color w:val="auto"/>
          <w:kern w:val="0"/>
          <w:sz w:val="24"/>
          <w:shd w:val="clear" w:color="auto" w:fill="FFFFFF"/>
          <w:lang w:bidi="ar"/>
        </w:rPr>
        <w:t>..................</w:t>
      </w:r>
      <w:r>
        <w:rPr>
          <w:rFonts w:hint="eastAsia" w:ascii="仿宋" w:hAnsi="仿宋" w:eastAsia="仿宋" w:cs="仿宋"/>
          <w:color w:val="auto"/>
          <w:sz w:val="24"/>
          <w:shd w:val="clear" w:color="auto" w:fill="FFFFFF"/>
          <w:lang w:bidi="ar"/>
        </w:rPr>
        <w:t>..</w:t>
      </w:r>
      <w:r>
        <w:rPr>
          <w:rFonts w:hint="eastAsia" w:ascii="仿宋" w:hAnsi="仿宋" w:eastAsia="仿宋" w:cs="仿宋"/>
          <w:color w:val="auto"/>
          <w:kern w:val="0"/>
          <w:sz w:val="24"/>
          <w:shd w:val="clear" w:color="auto" w:fill="FFFFFF"/>
          <w:lang w:bidi="ar"/>
        </w:rPr>
        <w:t>.............</w:t>
      </w:r>
      <w:r>
        <w:rPr>
          <w:rFonts w:hint="eastAsia" w:ascii="仿宋" w:hAnsi="仿宋" w:eastAsia="仿宋" w:cs="仿宋"/>
          <w:color w:val="auto"/>
          <w:sz w:val="24"/>
          <w:shd w:val="clear" w:color="auto" w:fill="FFFFFF"/>
          <w:lang w:bidi="ar"/>
        </w:rPr>
        <w:t>9</w:t>
      </w:r>
    </w:p>
    <w:p w14:paraId="04906ADA">
      <w:pPr>
        <w:pStyle w:val="7"/>
        <w:widowControl/>
        <w:shd w:val="clear" w:color="auto" w:fill="FFFFFF"/>
        <w:spacing w:before="0" w:beforeAutospacing="0" w:afterAutospacing="0" w:line="520" w:lineRule="exact"/>
        <w:jc w:val="both"/>
        <w:rPr>
          <w:rFonts w:ascii="仿宋" w:hAnsi="仿宋" w:eastAsia="仿宋" w:cs="仿宋"/>
          <w:color w:val="auto"/>
          <w:shd w:val="clear" w:color="auto" w:fill="FFFFFF"/>
          <w:lang w:bidi="ar"/>
        </w:rPr>
      </w:pPr>
      <w:r>
        <w:rPr>
          <w:rFonts w:hint="eastAsia" w:ascii="仿宋" w:hAnsi="仿宋" w:eastAsia="仿宋" w:cs="仿宋"/>
          <w:color w:val="auto"/>
          <w:shd w:val="clear" w:color="auto" w:fill="FFFFFF"/>
          <w:lang w:bidi="ar"/>
        </w:rPr>
        <w:t>6.庆祝中华人民共和国成立76周年招待会在京举行 习近平总书记发表重要讲话.................................................................11</w:t>
      </w:r>
    </w:p>
    <w:p w14:paraId="25072D93">
      <w:pPr>
        <w:pStyle w:val="7"/>
        <w:widowControl/>
        <w:shd w:val="clear" w:color="auto" w:fill="FFFFFF"/>
        <w:spacing w:before="0" w:beforeAutospacing="0" w:afterAutospacing="0" w:line="520" w:lineRule="exact"/>
        <w:jc w:val="both"/>
        <w:rPr>
          <w:rFonts w:ascii="仿宋" w:hAnsi="仿宋" w:eastAsia="仿宋" w:cs="仿宋"/>
          <w:color w:val="auto"/>
          <w:shd w:val="clear" w:color="auto" w:fill="FFFFFF"/>
          <w:lang w:bidi="ar"/>
        </w:rPr>
      </w:pPr>
      <w:r>
        <w:rPr>
          <w:rFonts w:hint="eastAsia" w:ascii="仿宋" w:hAnsi="仿宋" w:eastAsia="仿宋" w:cs="仿宋"/>
          <w:color w:val="auto"/>
          <w:shd w:val="clear" w:color="auto" w:fill="FFFFFF"/>
          <w:lang w:bidi="ar"/>
        </w:rPr>
        <w:t>7.习近平：中华民族共同体的形成和发展是人心所向、大势所趋、历史必然.................................................................13</w:t>
      </w:r>
    </w:p>
    <w:p w14:paraId="7FD3115E">
      <w:pPr>
        <w:pStyle w:val="7"/>
        <w:widowControl/>
        <w:shd w:val="clear" w:color="auto" w:fill="FFFFFF"/>
        <w:spacing w:before="0" w:beforeAutospacing="0" w:afterAutospacing="0" w:line="520" w:lineRule="exact"/>
        <w:jc w:val="both"/>
        <w:rPr>
          <w:rFonts w:ascii="仿宋" w:hAnsi="仿宋" w:eastAsia="仿宋" w:cs="仿宋"/>
          <w:color w:val="auto"/>
          <w:shd w:val="clear" w:color="auto" w:fill="FFFFFF"/>
          <w:lang w:bidi="ar"/>
        </w:rPr>
      </w:pPr>
      <w:r>
        <w:rPr>
          <w:rFonts w:hint="eastAsia" w:ascii="仿宋" w:hAnsi="仿宋" w:eastAsia="仿宋" w:cs="仿宋"/>
          <w:color w:val="auto"/>
          <w:shd w:val="clear" w:color="auto" w:fill="FFFFFF"/>
          <w:lang w:bidi="ar"/>
        </w:rPr>
        <w:t>8.习近平给天津大学全体师生的回信...................................15</w:t>
      </w:r>
    </w:p>
    <w:p w14:paraId="037DEEFB">
      <w:pPr>
        <w:pStyle w:val="7"/>
        <w:widowControl/>
        <w:shd w:val="clear" w:color="auto" w:fill="FFFFFF"/>
        <w:spacing w:before="0" w:beforeAutospacing="0" w:afterAutospacing="0" w:line="520" w:lineRule="exact"/>
        <w:jc w:val="both"/>
        <w:rPr>
          <w:rFonts w:ascii="仿宋" w:hAnsi="仿宋" w:eastAsia="仿宋" w:cs="仿宋"/>
          <w:color w:val="auto"/>
          <w:shd w:val="clear" w:color="auto" w:fill="FFFFFF"/>
          <w:lang w:bidi="ar"/>
        </w:rPr>
      </w:pPr>
      <w:r>
        <w:rPr>
          <w:rFonts w:hint="eastAsia" w:ascii="仿宋" w:hAnsi="仿宋" w:eastAsia="仿宋" w:cs="仿宋"/>
          <w:color w:val="auto"/>
          <w:shd w:val="clear" w:color="auto" w:fill="FFFFFF"/>
          <w:lang w:bidi="ar"/>
        </w:rPr>
        <w:t>9.习近平出席全球妇女峰会开幕式并发表主旨讲话.......................16</w:t>
      </w:r>
    </w:p>
    <w:p w14:paraId="2BF96C09">
      <w:pPr>
        <w:pStyle w:val="7"/>
        <w:widowControl/>
        <w:shd w:val="clear" w:color="auto" w:fill="FFFFFF"/>
        <w:spacing w:before="0" w:beforeAutospacing="0" w:afterAutospacing="0" w:line="520" w:lineRule="exact"/>
        <w:jc w:val="both"/>
        <w:rPr>
          <w:rFonts w:ascii="仿宋" w:hAnsi="仿宋" w:eastAsia="仿宋" w:cs="仿宋"/>
          <w:color w:val="auto"/>
          <w:shd w:val="clear" w:color="auto" w:fill="FFFFFF"/>
          <w:lang w:bidi="ar"/>
        </w:rPr>
      </w:pPr>
      <w:r>
        <w:rPr>
          <w:rFonts w:hint="eastAsia" w:ascii="仿宋" w:hAnsi="仿宋" w:eastAsia="仿宋" w:cs="仿宋"/>
          <w:color w:val="auto"/>
          <w:shd w:val="clear" w:color="auto" w:fill="FFFFFF"/>
          <w:lang w:bidi="ar"/>
        </w:rPr>
        <w:t>10.习近平论中国共产党历史（2025年）................................19</w:t>
      </w:r>
    </w:p>
    <w:p w14:paraId="005E4B60">
      <w:pPr>
        <w:pStyle w:val="7"/>
        <w:widowControl/>
        <w:shd w:val="clear" w:color="auto" w:fill="FFFFFF"/>
        <w:spacing w:before="0" w:beforeAutospacing="0" w:afterAutospacing="0" w:line="520" w:lineRule="exact"/>
        <w:jc w:val="both"/>
        <w:rPr>
          <w:rFonts w:ascii="仿宋" w:hAnsi="仿宋" w:eastAsia="仿宋" w:cs="仿宋"/>
          <w:color w:val="auto"/>
          <w:shd w:val="clear" w:color="auto" w:fill="FFFFFF"/>
          <w:lang w:bidi="ar"/>
        </w:rPr>
      </w:pPr>
      <w:r>
        <w:rPr>
          <w:rFonts w:hint="eastAsia" w:ascii="仿宋" w:hAnsi="仿宋" w:eastAsia="仿宋" w:cs="仿宋"/>
          <w:color w:val="auto"/>
          <w:shd w:val="clear" w:color="auto" w:fill="FFFFFF"/>
          <w:lang w:bidi="ar"/>
        </w:rPr>
        <w:t>11.《习近平谈治国理政》第五卷中英文版出版发行........................30</w:t>
      </w:r>
    </w:p>
    <w:p w14:paraId="4B69911F">
      <w:pPr>
        <w:pStyle w:val="7"/>
        <w:widowControl/>
        <w:shd w:val="clear" w:color="auto" w:fill="FFFFFF"/>
        <w:spacing w:before="0" w:beforeAutospacing="0" w:afterAutospacing="0" w:line="520" w:lineRule="exact"/>
        <w:jc w:val="both"/>
        <w:rPr>
          <w:rFonts w:ascii="仿宋" w:hAnsi="仿宋" w:eastAsia="仿宋" w:cs="仿宋"/>
          <w:color w:val="auto"/>
          <w:shd w:val="clear" w:color="auto" w:fill="FFFFFF"/>
          <w:lang w:bidi="ar"/>
        </w:rPr>
      </w:pPr>
      <w:r>
        <w:rPr>
          <w:rFonts w:hint="eastAsia" w:ascii="仿宋" w:hAnsi="仿宋" w:eastAsia="仿宋" w:cs="仿宋"/>
          <w:color w:val="auto"/>
          <w:shd w:val="clear" w:color="auto" w:fill="FFFFFF"/>
          <w:lang w:bidi="ar"/>
        </w:rPr>
        <w:t>12.中共中央办公厅转发《中央宣传部、中央组织部关于认真组织学习&lt;习近平谈治国理政&gt;第五卷的通知》.............................................32</w:t>
      </w:r>
    </w:p>
    <w:p w14:paraId="59233FC9">
      <w:pPr>
        <w:pStyle w:val="7"/>
        <w:widowControl/>
        <w:shd w:val="clear" w:color="auto" w:fill="FFFFFF"/>
        <w:spacing w:before="0" w:beforeAutospacing="0" w:afterAutospacing="0" w:line="520" w:lineRule="exact"/>
        <w:jc w:val="both"/>
        <w:rPr>
          <w:rFonts w:ascii="仿宋" w:hAnsi="仿宋" w:eastAsia="仿宋" w:cs="仿宋"/>
          <w:color w:val="auto"/>
          <w:shd w:val="clear" w:color="auto" w:fill="FFFFFF"/>
          <w:lang w:bidi="ar"/>
        </w:rPr>
      </w:pPr>
    </w:p>
    <w:p w14:paraId="15E7709B">
      <w:pPr>
        <w:pStyle w:val="7"/>
        <w:widowControl/>
        <w:shd w:val="clear" w:color="auto" w:fill="FFFFFF"/>
        <w:spacing w:before="0" w:beforeAutospacing="0" w:afterAutospacing="0" w:line="520" w:lineRule="exact"/>
        <w:jc w:val="both"/>
        <w:rPr>
          <w:rFonts w:ascii="仿宋" w:hAnsi="仿宋" w:eastAsia="仿宋" w:cs="仿宋"/>
          <w:color w:val="auto"/>
          <w:shd w:val="clear" w:color="auto" w:fill="FFFFFF"/>
          <w:lang w:bidi="ar"/>
        </w:rPr>
      </w:pPr>
    </w:p>
    <w:p w14:paraId="18B18D65">
      <w:pPr>
        <w:pStyle w:val="2"/>
        <w:widowControl/>
        <w:spacing w:before="75" w:beforeAutospacing="0" w:after="225" w:afterAutospacing="0" w:line="690" w:lineRule="atLeast"/>
        <w:jc w:val="both"/>
        <w:rPr>
          <w:rFonts w:hint="default" w:cs="宋体"/>
          <w:color w:val="auto"/>
          <w:sz w:val="32"/>
          <w:szCs w:val="32"/>
        </w:rPr>
        <w:sectPr>
          <w:footerReference r:id="rId3" w:type="default"/>
          <w:pgSz w:w="11906" w:h="16838"/>
          <w:pgMar w:top="1440" w:right="1800" w:bottom="1440" w:left="1800" w:header="851" w:footer="992" w:gutter="0"/>
          <w:cols w:space="720" w:num="1"/>
          <w:docGrid w:type="lines" w:linePitch="312" w:charSpace="0"/>
        </w:sectPr>
      </w:pPr>
      <w:bookmarkStart w:id="2" w:name="_GoBack"/>
      <w:bookmarkEnd w:id="2"/>
    </w:p>
    <w:p w14:paraId="4366042E">
      <w:pPr>
        <w:jc w:val="center"/>
        <w:rPr>
          <w:rFonts w:ascii="宋体" w:hAnsi="宋体" w:cs="宋体"/>
          <w:b/>
          <w:bCs/>
          <w:color w:val="auto"/>
          <w:sz w:val="32"/>
          <w:szCs w:val="32"/>
        </w:rPr>
      </w:pPr>
      <w:r>
        <w:rPr>
          <w:rFonts w:hint="eastAsia" w:ascii="宋体" w:hAnsi="宋体" w:cs="宋体"/>
          <w:b/>
          <w:bCs/>
          <w:color w:val="auto"/>
          <w:sz w:val="32"/>
          <w:szCs w:val="32"/>
        </w:rPr>
        <w:t>习近平：纵深推进全国统一大市场建设</w:t>
      </w:r>
    </w:p>
    <w:p w14:paraId="4C18E9BD">
      <w:pPr>
        <w:jc w:val="center"/>
        <w:rPr>
          <w:rFonts w:ascii="宋体" w:hAnsi="宋体" w:cs="宋体"/>
          <w:b/>
          <w:bCs/>
          <w:color w:val="auto"/>
          <w:sz w:val="28"/>
          <w:szCs w:val="28"/>
        </w:rPr>
      </w:pPr>
    </w:p>
    <w:p w14:paraId="0C20A71B">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建设全国统一大市场，是党中央作出的重大决策。近年来，我们相继出台《关于加快建设全国统一大市场的意见》及系列配套措施，推动全国统一大市场建设取得积极成效。但总体来看，这项任务仍很艰巨，全国统一大市场建设面临不少困难和阻力。</w:t>
      </w:r>
    </w:p>
    <w:p w14:paraId="2FAB4FC0">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建设全国统一大市场，不仅是构建新发展格局、推动高质量发展的需要，而且是赢得国际竞争主动权的需要。我国作为全球第二大消费市场，必须把全国统一大市场建设好，增强我们从容应对风险挑战的底气。</w:t>
      </w:r>
    </w:p>
    <w:p w14:paraId="5E865EA3">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纵深推进全国统一大市场建设，基本要求是“五统一、一开放”。“五统一”，就是统一市场基础制度，特别是实现产权保护、公平竞争、质量标准等制度的统一；统一市场基础设施，打通物流、资金流、信息流，健全现代商贸流通体系；统一政府行为尺度，地方在推动经济发展特别是招商引资时，哪些能干哪些不能干有明确规矩，不能各行其是；统一市场监管执法，明确市场监管行政处罚裁量基准，一把尺子量到底；统一要素资源市场，促进自由流动、高效配置，减少资源错配和闲置浪费。“一开放”，就是持续扩大开放，实行对内对外开放联通，不搞封闭运行。</w:t>
      </w:r>
    </w:p>
    <w:p w14:paraId="46B721A0">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落实这些基本要求，当前最急迫的是聚焦重点难点，下决心清除顽瘴痼疾。</w:t>
      </w:r>
    </w:p>
    <w:p w14:paraId="37C191C2">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第一，着力整治企业低价无序竞争乱象。“内卷”重灾区，要依法依规有效治理。更好发挥行业协会自律作用，引导企业提升产品品质，实行优质优价，反对低价劣质。推动落后产能有序退出，实现市场动态出清。线上线下一体治理。</w:t>
      </w:r>
    </w:p>
    <w:p w14:paraId="5340CC58">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第二，着力整治政府采购招标乱象。重点整治最低价中标、以次充好、利益勾连等突出问题。规范政府采购和招标投标，加强对中标结果的公平性审查，健全企业正常申诉渠道，完善投诉处理机制。</w:t>
      </w:r>
    </w:p>
    <w:p w14:paraId="20044E00">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第三，着力整治地方招商引资乱象。要制定全国统一的地方招商引资行为清单，明确鼓励和禁止的具体行为。建立健全规范的财政补贴政策体系。加强招商引资信息披露。对违规行为查实后要严肃处理。</w:t>
      </w:r>
    </w:p>
    <w:p w14:paraId="6F2FAA2F">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第四，着力推动内外贸一体化发展。畅通出口转内销路径，提高国内国际标准一致性，建设内外贸一体化综合服务平台，培育一批内外贸优质企业，开展“外贸优品中华行”活动。</w:t>
      </w:r>
    </w:p>
    <w:p w14:paraId="0E25092A">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第五，着力补齐法规制度短板。修改完善招标投标法、价格法等法律法规，强化制度标准的刚性约束。持续开展规范涉企执法专项行动。健全有利于市场统一的财税体制、统计核算制度和信用体系。</w:t>
      </w:r>
    </w:p>
    <w:p w14:paraId="3578091B">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第六，着力纠治政绩观偏差。完善高质量发展考核体系和干部政绩考核评价体系。对违规招商引资、搞地方保护、新官不理旧账等行为，及时批评纠正，对性质恶劣的严肃追究责任。</w:t>
      </w:r>
    </w:p>
    <w:p w14:paraId="4CF76E5A">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建设全国统一大市场，既是攻坚战，也是持久战，各地区各部门要从政治和全局高度抓好落实。中央和地方、地方和地方、政府和企业、企业和企业都要加强协调配合，形成推进合力。</w:t>
      </w:r>
    </w:p>
    <w:p w14:paraId="374BFC28">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※这是习近平总书记2025年7月1日在二十届中央财经委员会第六次会议上讲话的一部分。</w:t>
      </w:r>
    </w:p>
    <w:p w14:paraId="335F1BC9">
      <w:pPr>
        <w:spacing w:line="520" w:lineRule="exact"/>
        <w:ind w:firstLine="560" w:firstLineChars="200"/>
        <w:jc w:val="right"/>
        <w:rPr>
          <w:rFonts w:ascii="楷体" w:hAnsi="楷体" w:eastAsia="楷体" w:cs="楷体"/>
          <w:color w:val="auto"/>
          <w:sz w:val="28"/>
          <w:szCs w:val="28"/>
        </w:rPr>
      </w:pPr>
      <w:r>
        <w:rPr>
          <w:rFonts w:hint="eastAsia" w:ascii="楷体" w:hAnsi="楷体" w:eastAsia="楷体" w:cs="楷体"/>
          <w:color w:val="auto"/>
          <w:sz w:val="28"/>
          <w:szCs w:val="28"/>
        </w:rPr>
        <w:t>（</w:t>
      </w:r>
      <w:r>
        <w:rPr>
          <w:rFonts w:hint="eastAsia" w:ascii="楷体" w:hAnsi="楷体" w:eastAsia="楷体" w:cs="楷体"/>
          <w:color w:val="auto"/>
          <w:sz w:val="28"/>
          <w:szCs w:val="28"/>
          <w:shd w:val="clear" w:color="auto" w:fill="FFFFFF"/>
        </w:rPr>
        <w:t>来源：《求是》2025年第18期 2025-09-15</w:t>
      </w:r>
      <w:r>
        <w:rPr>
          <w:rFonts w:hint="eastAsia" w:ascii="楷体" w:hAnsi="楷体" w:eastAsia="楷体" w:cs="楷体"/>
          <w:color w:val="auto"/>
          <w:sz w:val="28"/>
          <w:szCs w:val="28"/>
        </w:rPr>
        <w:t>）</w:t>
      </w:r>
    </w:p>
    <w:p w14:paraId="04C85944">
      <w:pPr>
        <w:rPr>
          <w:color w:val="auto"/>
        </w:rPr>
      </w:pPr>
    </w:p>
    <w:p w14:paraId="5254C246">
      <w:pPr>
        <w:rPr>
          <w:color w:val="auto"/>
        </w:rPr>
      </w:pPr>
    </w:p>
    <w:p w14:paraId="292E43E6">
      <w:pPr>
        <w:rPr>
          <w:color w:val="auto"/>
        </w:rPr>
      </w:pPr>
    </w:p>
    <w:p w14:paraId="03BDC897">
      <w:pPr>
        <w:rPr>
          <w:color w:val="auto"/>
        </w:rPr>
      </w:pPr>
    </w:p>
    <w:p w14:paraId="3F9788E7">
      <w:pPr>
        <w:rPr>
          <w:color w:val="auto"/>
        </w:rPr>
      </w:pPr>
    </w:p>
    <w:p w14:paraId="0815DF57">
      <w:pPr>
        <w:rPr>
          <w:color w:val="auto"/>
        </w:rPr>
      </w:pPr>
    </w:p>
    <w:p w14:paraId="7307C21A">
      <w:pPr>
        <w:rPr>
          <w:color w:val="auto"/>
        </w:rPr>
      </w:pPr>
    </w:p>
    <w:p w14:paraId="22493341">
      <w:pPr>
        <w:rPr>
          <w:color w:val="auto"/>
        </w:rPr>
      </w:pPr>
    </w:p>
    <w:p w14:paraId="56FE3C4D">
      <w:pPr>
        <w:rPr>
          <w:color w:val="auto"/>
        </w:rPr>
      </w:pPr>
    </w:p>
    <w:p w14:paraId="12F3DEFE">
      <w:pPr>
        <w:rPr>
          <w:color w:val="auto"/>
        </w:rPr>
      </w:pPr>
    </w:p>
    <w:p w14:paraId="1E7F5469">
      <w:pPr>
        <w:jc w:val="center"/>
        <w:rPr>
          <w:rFonts w:ascii="宋体" w:hAnsi="宋体" w:cs="宋体"/>
          <w:b/>
          <w:bCs/>
          <w:color w:val="auto"/>
          <w:sz w:val="30"/>
          <w:szCs w:val="30"/>
        </w:rPr>
      </w:pPr>
      <w:r>
        <w:rPr>
          <w:rFonts w:hint="eastAsia" w:ascii="宋体" w:hAnsi="宋体" w:cs="宋体"/>
          <w:b/>
          <w:bCs/>
          <w:color w:val="auto"/>
          <w:sz w:val="30"/>
          <w:szCs w:val="30"/>
        </w:rPr>
        <w:t>习近平在听取新疆维吾尔自治区党委和政府工作汇报时强调：</w:t>
      </w:r>
    </w:p>
    <w:p w14:paraId="3642C863">
      <w:pPr>
        <w:jc w:val="center"/>
        <w:rPr>
          <w:rFonts w:ascii="宋体" w:hAnsi="宋体" w:cs="宋体"/>
          <w:b/>
          <w:bCs/>
          <w:color w:val="auto"/>
          <w:sz w:val="30"/>
          <w:szCs w:val="30"/>
        </w:rPr>
      </w:pPr>
      <w:r>
        <w:rPr>
          <w:rFonts w:hint="eastAsia" w:ascii="宋体" w:hAnsi="宋体" w:cs="宋体"/>
          <w:b/>
          <w:bCs/>
          <w:color w:val="auto"/>
          <w:sz w:val="30"/>
          <w:szCs w:val="30"/>
        </w:rPr>
        <w:t>完整准确全面贯彻新时代党的治疆方略 努力建设团结和谐、</w:t>
      </w:r>
    </w:p>
    <w:p w14:paraId="5BEE545A">
      <w:pPr>
        <w:jc w:val="center"/>
        <w:rPr>
          <w:rFonts w:ascii="宋体" w:hAnsi="宋体" w:cs="宋体"/>
          <w:b/>
          <w:bCs/>
          <w:color w:val="auto"/>
          <w:sz w:val="30"/>
          <w:szCs w:val="30"/>
        </w:rPr>
      </w:pPr>
      <w:r>
        <w:rPr>
          <w:rFonts w:hint="eastAsia" w:ascii="宋体" w:hAnsi="宋体" w:cs="宋体"/>
          <w:b/>
          <w:bCs/>
          <w:color w:val="auto"/>
          <w:sz w:val="30"/>
          <w:szCs w:val="30"/>
        </w:rPr>
        <w:t>繁荣富裕、文明进步、安居乐业、生态良好的</w:t>
      </w:r>
    </w:p>
    <w:p w14:paraId="6CC7976A">
      <w:pPr>
        <w:jc w:val="center"/>
        <w:rPr>
          <w:rFonts w:ascii="宋体" w:hAnsi="宋体" w:cs="宋体"/>
          <w:b/>
          <w:bCs/>
          <w:color w:val="auto"/>
          <w:sz w:val="30"/>
          <w:szCs w:val="30"/>
        </w:rPr>
      </w:pPr>
      <w:r>
        <w:rPr>
          <w:rFonts w:hint="eastAsia" w:ascii="宋体" w:hAnsi="宋体" w:cs="宋体"/>
          <w:b/>
          <w:bCs/>
          <w:color w:val="auto"/>
          <w:sz w:val="30"/>
          <w:szCs w:val="30"/>
        </w:rPr>
        <w:t>社会主义现代化新疆</w:t>
      </w:r>
    </w:p>
    <w:p w14:paraId="4F552429">
      <w:pPr>
        <w:jc w:val="center"/>
        <w:rPr>
          <w:rFonts w:ascii="宋体" w:hAnsi="宋体" w:cs="宋体"/>
          <w:b/>
          <w:bCs/>
          <w:color w:val="auto"/>
          <w:sz w:val="30"/>
          <w:szCs w:val="30"/>
        </w:rPr>
      </w:pPr>
    </w:p>
    <w:p w14:paraId="3495954E">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新华社乌鲁木齐9月24日电 率中央代表团出席新疆维吾尔自治区成立70周年庆祝活动的中共中央总书记、国家主席、中央军委主席习近平，24日听取新疆维吾尔自治区党委和政府工作汇报。他强调，新疆要完整准确全面贯彻新时代党的治疆方略，坚持稳中求进工作总基调，统筹发展和安全，牢牢扭住社会稳定和长治久安工作总目标，紧紧围绕铸牢中华民族共同体意识、推进中华民族共同体建设，锚定中央赋予的“五大战略定位”，凝心聚力、久久为功，努力建设团结和谐、繁荣富裕、文明进步、安居乐业、生态良好的社会主义现代化新疆。</w:t>
      </w:r>
    </w:p>
    <w:p w14:paraId="23C9C371">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习近平指出，新疆维吾尔自治区成立70年来，在党中央坚强领导和全国人民大力支持下，自治区党委和政府团结带领全区各族干部群众坚定维护国家统一、民族团结、社会稳定，持续推动经济社会发展，新疆面貌发生翻天覆地的变化，同全国各地一道如期全面建成小康社会、迈上全面建设社会主义现代化国家新征程。他代表党中央，向新疆各族干部群众表示热烈祝贺、致以诚挚问候！</w:t>
      </w:r>
    </w:p>
    <w:p w14:paraId="35FE57B7">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习近平强调，要立足资源禀赋和产业基础，积极探索符合新疆特点的高质量发展路子。坚持发展特色优势产业，培育有竞争力的产业集群。加强科技创新和产业创新深度融合，因地制宜发展新质生产力。强化文旅融合，促进文化旅游业发展。加强生态系统保护和修复，推动经济社会发展全面绿色转型。加快推进丝绸之路经济带核心区建设，在促进国内国际双循环中发挥更大作用。把保障和改善民生放在优先位置，巩固拓展脱贫攻坚成果，大力发展社会事业，让各族群众广泛参与发展进程、共享发展成果。</w:t>
      </w:r>
    </w:p>
    <w:p w14:paraId="4F9E28E1">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习近平指出，要全力维护新疆社会大局稳定。坚持抓基层、强基础、固根本，筑牢反恐维稳的人民防线。铸牢中华民族共同体意识、推进中华民族共同体建设，推进我国宗教中国化，加强文化润疆、注重以文化人，引导各族干部群众树立正确的国家观、历史观、民族观、文化观、宗教观。</w:t>
      </w:r>
    </w:p>
    <w:p w14:paraId="6857734D">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习近平强调，加强党的领导和党的建设是推进新疆现代化建设的根本保证。要持续加强理论武装，用新时代中国特色社会主义思想凝心铸魂。把保稳定、促发展作为培养锻炼干部的大课堂，让广大干部在实践中磨炼不畏艰险、攻坚克难的意志，增强团结服务群众、驾驭复杂局面的本领。全面建强基层组织，增强基层党组织政治功能和组织功能。巩固深入贯彻中央八项规定精神学习教育成果，健全正风肃纪反腐长效机制，营造风清气正的政治生态。</w:t>
      </w:r>
    </w:p>
    <w:p w14:paraId="2BE3D386">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习近平指出，兵团是实现党中央关于新疆工作总目标的重要战略力量。要深化兵团改革，探索符合兵团实际、彰显兵团特色的高质量发展之路。</w:t>
      </w:r>
    </w:p>
    <w:p w14:paraId="77201D95">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新疆维吾尔自治区党委书记陈小江汇报了自治区党委和政府的工作。自治区人民政府主席艾尔肯·吐尼亚孜、自治区人大常委会主任祖木热提·吾布力、自治区政协主席努尔兰·阿不都满金、新疆生产建设兵团政委何忠友参加汇报会。</w:t>
      </w:r>
    </w:p>
    <w:p w14:paraId="3571449B">
      <w:pPr>
        <w:spacing w:line="520" w:lineRule="exact"/>
        <w:ind w:firstLine="560" w:firstLineChars="200"/>
        <w:jc w:val="right"/>
        <w:rPr>
          <w:color w:val="auto"/>
        </w:rPr>
      </w:pPr>
      <w:r>
        <w:rPr>
          <w:rFonts w:hint="eastAsia" w:ascii="宋体" w:hAnsi="宋体" w:cs="宋体"/>
          <w:color w:val="auto"/>
          <w:sz w:val="28"/>
          <w:szCs w:val="28"/>
        </w:rPr>
        <w:t>王沪宁、蔡奇、李干杰、何立峰、王小洪、雪克来提·扎克尔、谌贻琴、王东峰和刘振立，中央和国家机关有关部门负责同志，中央代表团全体成员，新疆维吾尔自治区党政军负责同志等参加汇报会。</w:t>
      </w:r>
      <w:r>
        <w:rPr>
          <w:rFonts w:hint="eastAsia" w:ascii="楷体" w:hAnsi="楷体" w:eastAsia="楷体" w:cs="楷体"/>
          <w:color w:val="auto"/>
          <w:sz w:val="28"/>
          <w:szCs w:val="28"/>
        </w:rPr>
        <w:t>（来源：新华社  2025-09-24）</w:t>
      </w:r>
    </w:p>
    <w:p w14:paraId="5EF81E6C">
      <w:pPr>
        <w:rPr>
          <w:color w:val="auto"/>
        </w:rPr>
      </w:pPr>
    </w:p>
    <w:p w14:paraId="61E3D394">
      <w:pPr>
        <w:rPr>
          <w:color w:val="auto"/>
        </w:rPr>
      </w:pPr>
    </w:p>
    <w:p w14:paraId="49A096C8">
      <w:pPr>
        <w:jc w:val="center"/>
        <w:rPr>
          <w:rFonts w:ascii="宋体" w:hAnsi="宋体" w:cs="宋体"/>
          <w:b/>
          <w:bCs/>
          <w:color w:val="auto"/>
          <w:sz w:val="32"/>
          <w:szCs w:val="32"/>
        </w:rPr>
      </w:pPr>
      <w:r>
        <w:rPr>
          <w:rFonts w:hint="eastAsia" w:ascii="宋体" w:hAnsi="宋体" w:cs="宋体"/>
          <w:b/>
          <w:bCs/>
          <w:color w:val="auto"/>
          <w:sz w:val="32"/>
          <w:szCs w:val="32"/>
        </w:rPr>
        <w:t>习近平在联合国气候变化峰会上的致辞（全文）</w:t>
      </w:r>
    </w:p>
    <w:p w14:paraId="395AE885">
      <w:pPr>
        <w:spacing w:line="520" w:lineRule="exact"/>
        <w:ind w:firstLine="560" w:firstLineChars="200"/>
        <w:rPr>
          <w:rFonts w:ascii="宋体" w:hAnsi="宋体" w:cs="宋体"/>
          <w:color w:val="auto"/>
          <w:sz w:val="28"/>
          <w:szCs w:val="28"/>
        </w:rPr>
      </w:pPr>
    </w:p>
    <w:p w14:paraId="582F573C">
      <w:pPr>
        <w:spacing w:line="520" w:lineRule="exact"/>
        <w:rPr>
          <w:rFonts w:ascii="宋体" w:hAnsi="宋体" w:cs="宋体"/>
          <w:color w:val="auto"/>
          <w:sz w:val="28"/>
          <w:szCs w:val="28"/>
        </w:rPr>
      </w:pPr>
      <w:r>
        <w:rPr>
          <w:rFonts w:hint="eastAsia" w:ascii="宋体" w:hAnsi="宋体" w:cs="宋体"/>
          <w:color w:val="auto"/>
          <w:sz w:val="28"/>
          <w:szCs w:val="28"/>
        </w:rPr>
        <w:t>尊敬的古特雷斯秘书长，</w:t>
      </w:r>
    </w:p>
    <w:p w14:paraId="6B59C87C">
      <w:pPr>
        <w:spacing w:line="520" w:lineRule="exact"/>
        <w:rPr>
          <w:rFonts w:ascii="宋体" w:hAnsi="宋体" w:cs="宋体"/>
          <w:color w:val="auto"/>
          <w:sz w:val="28"/>
          <w:szCs w:val="28"/>
        </w:rPr>
      </w:pPr>
      <w:r>
        <w:rPr>
          <w:rFonts w:hint="eastAsia" w:ascii="宋体" w:hAnsi="宋体" w:cs="宋体"/>
          <w:color w:val="auto"/>
          <w:sz w:val="28"/>
          <w:szCs w:val="28"/>
        </w:rPr>
        <w:t>尊敬的卢拉总统，</w:t>
      </w:r>
    </w:p>
    <w:p w14:paraId="44D2E3F7">
      <w:pPr>
        <w:spacing w:line="520" w:lineRule="exact"/>
        <w:rPr>
          <w:rFonts w:ascii="宋体" w:hAnsi="宋体" w:cs="宋体"/>
          <w:color w:val="auto"/>
          <w:sz w:val="28"/>
          <w:szCs w:val="28"/>
        </w:rPr>
      </w:pPr>
      <w:r>
        <w:rPr>
          <w:rFonts w:hint="eastAsia" w:ascii="宋体" w:hAnsi="宋体" w:cs="宋体"/>
          <w:color w:val="auto"/>
          <w:sz w:val="28"/>
          <w:szCs w:val="28"/>
        </w:rPr>
        <w:t>各位同事：</w:t>
      </w:r>
    </w:p>
    <w:p w14:paraId="57B2CD28">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今年是《巴黎协定》达成10周年，也是提交新一轮国家自主贡献的重要节点，全球气候治理进入关键阶段。我愿分享3点看法。</w:t>
      </w:r>
    </w:p>
    <w:p w14:paraId="66A385D9">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一要坚定信心。绿色低碳转型是时代潮流。尽管个别国家逆流而动，但国际社会应当把握正确方向，坚持信心不动摇、行动不停止、力度不减弱，推动制定和实施国家自主贡献，为全球气候治理合作注入更多正能量。</w:t>
      </w:r>
    </w:p>
    <w:p w14:paraId="27B58AB1">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二要担当尽责。全球绿色转型应当坚持公平公正，充分尊重发展中国家的发展权，通过转型缩小而不是扩大南北差距。各国应当坚持共同但有区别的责任原则，发达国家应当落实率先减排义务，给发展中国家提供更多资金和技术支持。</w:t>
      </w:r>
    </w:p>
    <w:p w14:paraId="6DEE1E20">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三要深化合作。当前，全球绿色发展需求巨大。各国应当加强绿色技术和产业国际协作，努力弥补绿色产能缺口，确保优质绿色产品在全球自由流通，让绿色发展真正惠及世界每个地方。</w:t>
      </w:r>
    </w:p>
    <w:p w14:paraId="09373345">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各位同事！</w:t>
      </w:r>
    </w:p>
    <w:p w14:paraId="3346B5E7">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借此机会，我宣布中国新一轮国家自主贡献：到2035年，中国全经济范围温室气体净排放量比峰值下降7%-10%，力争做得更好。非化石能源消费占能源消费总量的比重达到30%以上，风电和太阳能发电总装机容量达到2020年的6倍以上、力争达到36亿千瓦，森林蓄积量达到240亿立方米以上，新能源汽车成为新销售车辆的主流，全国碳排放权交易市场覆盖主要高排放行业，气候适应型社会基本建成。</w:t>
      </w:r>
    </w:p>
    <w:p w14:paraId="2C0E197F">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这是中国对照《巴黎协定》要求、体现最大努力制定的目标。完成这一目标，需要中国自身付出艰苦努力，也需要有利和开放的国际环境。我们有决心、有信心兑现承诺。</w:t>
      </w:r>
    </w:p>
    <w:p w14:paraId="1172D14D">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各位同事！</w:t>
      </w:r>
    </w:p>
    <w:p w14:paraId="7A27F9C9">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大道至简，实干为要。应对气候变化是一项紧迫而长期的任务。让我们积极行动起来，推动实现人与自然和谐共生的美好愿景，守护好我们共同的地球家园！</w:t>
      </w:r>
    </w:p>
    <w:p w14:paraId="1E4289EC">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谢谢大家！</w:t>
      </w:r>
    </w:p>
    <w:p w14:paraId="5B02A2E2">
      <w:pPr>
        <w:spacing w:line="520" w:lineRule="exact"/>
        <w:ind w:firstLine="560" w:firstLineChars="200"/>
        <w:jc w:val="right"/>
        <w:rPr>
          <w:rFonts w:ascii="楷体" w:hAnsi="楷体" w:eastAsia="楷体" w:cs="楷体"/>
          <w:color w:val="auto"/>
          <w:sz w:val="28"/>
          <w:szCs w:val="28"/>
        </w:rPr>
      </w:pPr>
      <w:r>
        <w:rPr>
          <w:rFonts w:hint="eastAsia" w:ascii="楷体" w:hAnsi="楷体" w:eastAsia="楷体" w:cs="楷体"/>
          <w:color w:val="auto"/>
          <w:sz w:val="28"/>
          <w:szCs w:val="28"/>
        </w:rPr>
        <w:t>（来源：“学习强国”学习平台 2025-09-25）</w:t>
      </w:r>
    </w:p>
    <w:p w14:paraId="6F2EA587">
      <w:pPr>
        <w:rPr>
          <w:color w:val="auto"/>
        </w:rPr>
      </w:pPr>
    </w:p>
    <w:p w14:paraId="778F9A8F">
      <w:pPr>
        <w:rPr>
          <w:color w:val="auto"/>
        </w:rPr>
      </w:pPr>
    </w:p>
    <w:p w14:paraId="6CC9CC0B">
      <w:pPr>
        <w:rPr>
          <w:color w:val="auto"/>
        </w:rPr>
      </w:pPr>
    </w:p>
    <w:p w14:paraId="21D52090">
      <w:pPr>
        <w:rPr>
          <w:color w:val="auto"/>
        </w:rPr>
      </w:pPr>
    </w:p>
    <w:p w14:paraId="098E6F5A">
      <w:pPr>
        <w:rPr>
          <w:color w:val="auto"/>
        </w:rPr>
      </w:pPr>
    </w:p>
    <w:p w14:paraId="6D47905C">
      <w:pPr>
        <w:rPr>
          <w:color w:val="auto"/>
        </w:rPr>
      </w:pPr>
      <w:r>
        <w:rPr>
          <w:rFonts w:hint="eastAsia"/>
          <w:color w:val="auto"/>
        </w:rPr>
        <w:t>、</w:t>
      </w:r>
    </w:p>
    <w:p w14:paraId="5FAF8D8F">
      <w:pPr>
        <w:rPr>
          <w:color w:val="auto"/>
        </w:rPr>
      </w:pPr>
    </w:p>
    <w:p w14:paraId="40A2B7F6">
      <w:pPr>
        <w:rPr>
          <w:color w:val="auto"/>
        </w:rPr>
      </w:pPr>
    </w:p>
    <w:p w14:paraId="47B6B76E">
      <w:pPr>
        <w:rPr>
          <w:color w:val="auto"/>
        </w:rPr>
      </w:pPr>
    </w:p>
    <w:p w14:paraId="3FACB5C4">
      <w:pPr>
        <w:rPr>
          <w:color w:val="auto"/>
        </w:rPr>
      </w:pPr>
    </w:p>
    <w:p w14:paraId="0C4EC2E3">
      <w:pPr>
        <w:rPr>
          <w:color w:val="auto"/>
        </w:rPr>
      </w:pPr>
    </w:p>
    <w:p w14:paraId="6174A4C8">
      <w:pPr>
        <w:rPr>
          <w:color w:val="auto"/>
        </w:rPr>
      </w:pPr>
    </w:p>
    <w:p w14:paraId="4BC14E94">
      <w:pPr>
        <w:rPr>
          <w:color w:val="auto"/>
        </w:rPr>
      </w:pPr>
    </w:p>
    <w:p w14:paraId="6C3B540F">
      <w:pPr>
        <w:rPr>
          <w:color w:val="auto"/>
        </w:rPr>
      </w:pPr>
    </w:p>
    <w:p w14:paraId="6E842510">
      <w:pPr>
        <w:rPr>
          <w:color w:val="auto"/>
        </w:rPr>
      </w:pPr>
    </w:p>
    <w:p w14:paraId="572CDD8B">
      <w:pPr>
        <w:rPr>
          <w:color w:val="auto"/>
        </w:rPr>
      </w:pPr>
    </w:p>
    <w:p w14:paraId="2A6DB982">
      <w:pPr>
        <w:rPr>
          <w:color w:val="auto"/>
        </w:rPr>
      </w:pPr>
    </w:p>
    <w:p w14:paraId="18ADF94D">
      <w:pPr>
        <w:rPr>
          <w:color w:val="auto"/>
        </w:rPr>
      </w:pPr>
    </w:p>
    <w:p w14:paraId="627544D6">
      <w:pPr>
        <w:rPr>
          <w:color w:val="auto"/>
        </w:rPr>
      </w:pPr>
    </w:p>
    <w:p w14:paraId="3A3E7B51">
      <w:pPr>
        <w:rPr>
          <w:color w:val="auto"/>
        </w:rPr>
      </w:pPr>
    </w:p>
    <w:p w14:paraId="34F7D828">
      <w:pPr>
        <w:rPr>
          <w:color w:val="auto"/>
        </w:rPr>
      </w:pPr>
    </w:p>
    <w:p w14:paraId="2D4F729E">
      <w:pPr>
        <w:rPr>
          <w:color w:val="auto"/>
        </w:rPr>
      </w:pPr>
    </w:p>
    <w:p w14:paraId="61685464">
      <w:pPr>
        <w:rPr>
          <w:color w:val="auto"/>
        </w:rPr>
      </w:pPr>
    </w:p>
    <w:p w14:paraId="46F537C7">
      <w:pPr>
        <w:rPr>
          <w:color w:val="auto"/>
        </w:rPr>
      </w:pPr>
    </w:p>
    <w:p w14:paraId="62ADCA64">
      <w:pPr>
        <w:rPr>
          <w:color w:val="auto"/>
        </w:rPr>
      </w:pPr>
    </w:p>
    <w:p w14:paraId="115F6F0A">
      <w:pPr>
        <w:rPr>
          <w:color w:val="auto"/>
        </w:rPr>
      </w:pPr>
    </w:p>
    <w:p w14:paraId="51D45A57">
      <w:pPr>
        <w:rPr>
          <w:color w:val="auto"/>
        </w:rPr>
      </w:pPr>
    </w:p>
    <w:p w14:paraId="329C725C">
      <w:pPr>
        <w:rPr>
          <w:color w:val="auto"/>
        </w:rPr>
      </w:pPr>
    </w:p>
    <w:p w14:paraId="2670F207">
      <w:pPr>
        <w:rPr>
          <w:color w:val="auto"/>
        </w:rPr>
      </w:pPr>
    </w:p>
    <w:p w14:paraId="060E7BD0">
      <w:pPr>
        <w:jc w:val="center"/>
        <w:rPr>
          <w:rFonts w:ascii="宋体" w:hAnsi="宋体" w:cs="宋体"/>
          <w:b/>
          <w:bCs/>
          <w:color w:val="auto"/>
          <w:sz w:val="32"/>
          <w:szCs w:val="32"/>
        </w:rPr>
      </w:pPr>
      <w:r>
        <w:rPr>
          <w:rFonts w:hint="eastAsia" w:ascii="宋体" w:hAnsi="宋体" w:cs="宋体"/>
          <w:b/>
          <w:bCs/>
          <w:color w:val="auto"/>
          <w:sz w:val="32"/>
          <w:szCs w:val="32"/>
        </w:rPr>
        <w:t>习近平对党校（行政学院）工作作出重要指示强调</w:t>
      </w:r>
    </w:p>
    <w:p w14:paraId="29A5B250">
      <w:pPr>
        <w:jc w:val="center"/>
        <w:rPr>
          <w:rFonts w:ascii="宋体" w:hAnsi="宋体" w:cs="宋体"/>
          <w:b/>
          <w:bCs/>
          <w:color w:val="auto"/>
          <w:sz w:val="32"/>
          <w:szCs w:val="32"/>
        </w:rPr>
      </w:pPr>
      <w:r>
        <w:rPr>
          <w:rFonts w:hint="eastAsia" w:ascii="宋体" w:hAnsi="宋体" w:cs="宋体"/>
          <w:b/>
          <w:bCs/>
          <w:color w:val="auto"/>
          <w:sz w:val="32"/>
          <w:szCs w:val="32"/>
        </w:rPr>
        <w:t>坚持党校姓党牢记党校初心 更好为党育才为党献策</w:t>
      </w:r>
    </w:p>
    <w:p w14:paraId="6CB77F4C">
      <w:pPr>
        <w:jc w:val="center"/>
        <w:rPr>
          <w:rFonts w:ascii="宋体" w:hAnsi="宋体" w:cs="宋体"/>
          <w:b/>
          <w:bCs/>
          <w:color w:val="auto"/>
          <w:sz w:val="32"/>
          <w:szCs w:val="32"/>
        </w:rPr>
      </w:pPr>
    </w:p>
    <w:p w14:paraId="2088C441">
      <w:pPr>
        <w:ind w:firstLine="560" w:firstLineChars="200"/>
        <w:rPr>
          <w:rFonts w:ascii="宋体" w:hAnsi="宋体" w:cs="宋体"/>
          <w:color w:val="auto"/>
          <w:sz w:val="28"/>
          <w:szCs w:val="28"/>
        </w:rPr>
      </w:pPr>
      <w:r>
        <w:rPr>
          <w:rFonts w:hint="eastAsia" w:ascii="宋体" w:hAnsi="宋体" w:cs="宋体"/>
          <w:color w:val="auto"/>
          <w:sz w:val="28"/>
          <w:szCs w:val="28"/>
        </w:rPr>
        <w:t>新华社北京9月28日电 中共中央总书记、国家主席、中央军委主席习近平近日对党校（行政学院）工作作出重要指示指出，党的十八大以来，各级党校（行政学院）深入贯彻落实党中央决策部署，认真履职尽责，不断提高教学科研质量，各项工作取得新进展新成效。</w:t>
      </w:r>
    </w:p>
    <w:p w14:paraId="078299BD">
      <w:pPr>
        <w:ind w:firstLine="560" w:firstLineChars="200"/>
        <w:rPr>
          <w:rFonts w:ascii="宋体" w:hAnsi="宋体" w:cs="宋体"/>
          <w:color w:val="auto"/>
          <w:sz w:val="28"/>
          <w:szCs w:val="28"/>
        </w:rPr>
      </w:pPr>
      <w:r>
        <w:rPr>
          <w:rFonts w:hint="eastAsia" w:ascii="宋体" w:hAnsi="宋体" w:cs="宋体"/>
          <w:color w:val="auto"/>
          <w:sz w:val="28"/>
          <w:szCs w:val="28"/>
        </w:rPr>
        <w:t>习近平强调，新征程上，各级党校（行政学院）要坚持以新时代中国特色社会主义思想为指导，坚持党校姓党，牢记党校初心，更好为党育才、为党献策。要深化教学改革，突出党的理论教育、党性教育和履职能力培训，增强教育培训的针对性实效性。要加强党的创新理论体系化学理化研究阐释，发挥好智库作用。要坚持从严治校、质量立校，加强干部和教师队伍建设，加强对学员的管理监督，着力提高办学治校水平。各级党委要加强组织领导，整合资源力量，强化支持保障，推动新时代党校（行政学院）事业高质量发展。</w:t>
      </w:r>
    </w:p>
    <w:p w14:paraId="3472D8C3">
      <w:pPr>
        <w:ind w:firstLine="560" w:firstLineChars="200"/>
        <w:rPr>
          <w:rFonts w:ascii="宋体" w:hAnsi="宋体" w:cs="宋体"/>
          <w:color w:val="auto"/>
          <w:sz w:val="28"/>
          <w:szCs w:val="28"/>
        </w:rPr>
      </w:pPr>
      <w:r>
        <w:rPr>
          <w:rFonts w:hint="eastAsia" w:ascii="宋体" w:hAnsi="宋体" w:cs="宋体"/>
          <w:color w:val="auto"/>
          <w:sz w:val="28"/>
          <w:szCs w:val="28"/>
        </w:rPr>
        <w:t>全国党校（行政学院）工作会议9月28日在京召开。中央党校（国家行政学院）校长（院长）陈希在会上传达习近平重要指示并讲话，表示要深入学习贯彻习近平总书记重要指示精神，全面学习领会习近平总书记关于党校工作的重要论述，更加自觉坚持党校姓党，牢牢把握党校初心这个总要求，坚持高质量育才、高水平献策。要聚焦基本培训抓好干部和党员培训，紧扣主题主线加强党的创新理论学习，全面推进从严治校、质量立校。要强化组织保障，推动形成培训新格局。</w:t>
      </w:r>
    </w:p>
    <w:p w14:paraId="482A09C1">
      <w:pPr>
        <w:rPr>
          <w:rFonts w:ascii="宋体" w:hAnsi="宋体" w:cs="宋体"/>
          <w:color w:val="auto"/>
          <w:sz w:val="28"/>
          <w:szCs w:val="28"/>
        </w:rPr>
      </w:pPr>
      <w:r>
        <w:rPr>
          <w:rFonts w:hint="eastAsia" w:ascii="宋体" w:hAnsi="宋体" w:cs="宋体"/>
          <w:color w:val="auto"/>
          <w:sz w:val="28"/>
          <w:szCs w:val="28"/>
        </w:rPr>
        <w:t>  内蒙古、山西、浙江、福建、贵州等5所省级党校（行政学院），中央党校中央和国家机关分校、国务院国资委分校负责同志作交流发言。</w:t>
      </w:r>
    </w:p>
    <w:p w14:paraId="5001A1C1">
      <w:pPr>
        <w:rPr>
          <w:rFonts w:ascii="宋体" w:hAnsi="宋体" w:cs="宋体"/>
          <w:color w:val="auto"/>
          <w:sz w:val="28"/>
          <w:szCs w:val="28"/>
        </w:rPr>
      </w:pPr>
      <w:r>
        <w:rPr>
          <w:rFonts w:hint="eastAsia" w:ascii="宋体" w:hAnsi="宋体" w:cs="宋体"/>
          <w:color w:val="auto"/>
          <w:sz w:val="28"/>
          <w:szCs w:val="28"/>
        </w:rPr>
        <w:t>  中央和国家机关有关部门负责同志，中央党校（国家行政学院）和各省区市及副省级城市、新疆生产建设兵团党委党校（行政学院）负责同志等参加会议。</w:t>
      </w:r>
    </w:p>
    <w:p w14:paraId="4D5F8AE6">
      <w:pPr>
        <w:jc w:val="right"/>
        <w:rPr>
          <w:rFonts w:ascii="宋体" w:hAnsi="宋体" w:cs="宋体"/>
          <w:color w:val="auto"/>
          <w:sz w:val="28"/>
          <w:szCs w:val="28"/>
        </w:rPr>
      </w:pPr>
      <w:r>
        <w:rPr>
          <w:rFonts w:hint="eastAsia" w:ascii="楷体" w:hAnsi="楷体" w:eastAsia="楷体" w:cs="楷体"/>
          <w:color w:val="auto"/>
          <w:sz w:val="28"/>
          <w:szCs w:val="28"/>
        </w:rPr>
        <w:t>（来源：新华社 2025-9-28）</w:t>
      </w:r>
    </w:p>
    <w:p w14:paraId="09451970">
      <w:pPr>
        <w:rPr>
          <w:color w:val="auto"/>
        </w:rPr>
      </w:pPr>
    </w:p>
    <w:p w14:paraId="578DABC9">
      <w:pPr>
        <w:rPr>
          <w:color w:val="auto"/>
        </w:rPr>
      </w:pPr>
    </w:p>
    <w:p w14:paraId="44E604F4">
      <w:pPr>
        <w:rPr>
          <w:color w:val="auto"/>
        </w:rPr>
      </w:pPr>
    </w:p>
    <w:p w14:paraId="2472E691">
      <w:pPr>
        <w:rPr>
          <w:color w:val="auto"/>
        </w:rPr>
      </w:pPr>
    </w:p>
    <w:p w14:paraId="54620FA6">
      <w:pPr>
        <w:rPr>
          <w:color w:val="auto"/>
        </w:rPr>
      </w:pPr>
    </w:p>
    <w:p w14:paraId="30A0BC69">
      <w:pPr>
        <w:rPr>
          <w:color w:val="auto"/>
        </w:rPr>
      </w:pPr>
    </w:p>
    <w:p w14:paraId="2DEFF118">
      <w:pPr>
        <w:rPr>
          <w:color w:val="auto"/>
        </w:rPr>
      </w:pPr>
    </w:p>
    <w:p w14:paraId="207F41E2">
      <w:pPr>
        <w:rPr>
          <w:color w:val="auto"/>
        </w:rPr>
      </w:pPr>
    </w:p>
    <w:p w14:paraId="4858A8FF">
      <w:pPr>
        <w:rPr>
          <w:color w:val="auto"/>
        </w:rPr>
      </w:pPr>
    </w:p>
    <w:p w14:paraId="2A3D2327">
      <w:pPr>
        <w:rPr>
          <w:color w:val="auto"/>
        </w:rPr>
      </w:pPr>
    </w:p>
    <w:p w14:paraId="655E3C1F">
      <w:pPr>
        <w:rPr>
          <w:color w:val="auto"/>
        </w:rPr>
      </w:pPr>
    </w:p>
    <w:p w14:paraId="0C2E67DB">
      <w:pPr>
        <w:rPr>
          <w:color w:val="auto"/>
        </w:rPr>
      </w:pPr>
    </w:p>
    <w:p w14:paraId="6197E199">
      <w:pPr>
        <w:rPr>
          <w:color w:val="auto"/>
        </w:rPr>
      </w:pPr>
    </w:p>
    <w:p w14:paraId="1B1E4688">
      <w:pPr>
        <w:rPr>
          <w:color w:val="auto"/>
        </w:rPr>
      </w:pPr>
    </w:p>
    <w:p w14:paraId="37D0FC43">
      <w:pPr>
        <w:rPr>
          <w:color w:val="auto"/>
        </w:rPr>
      </w:pPr>
    </w:p>
    <w:p w14:paraId="3564FA99">
      <w:pPr>
        <w:rPr>
          <w:color w:val="auto"/>
        </w:rPr>
      </w:pPr>
    </w:p>
    <w:p w14:paraId="5C53ED77">
      <w:pPr>
        <w:rPr>
          <w:color w:val="auto"/>
        </w:rPr>
      </w:pPr>
    </w:p>
    <w:p w14:paraId="3249A71F">
      <w:pPr>
        <w:rPr>
          <w:color w:val="auto"/>
        </w:rPr>
      </w:pPr>
    </w:p>
    <w:p w14:paraId="59EB772B">
      <w:pPr>
        <w:rPr>
          <w:color w:val="auto"/>
        </w:rPr>
      </w:pPr>
    </w:p>
    <w:p w14:paraId="3CCEE758">
      <w:pPr>
        <w:rPr>
          <w:color w:val="auto"/>
        </w:rPr>
      </w:pPr>
    </w:p>
    <w:p w14:paraId="279323A2">
      <w:pPr>
        <w:rPr>
          <w:color w:val="auto"/>
        </w:rPr>
      </w:pPr>
    </w:p>
    <w:p w14:paraId="2841F9F5">
      <w:pPr>
        <w:rPr>
          <w:color w:val="auto"/>
        </w:rPr>
      </w:pPr>
    </w:p>
    <w:p w14:paraId="52F073A2">
      <w:pPr>
        <w:rPr>
          <w:color w:val="auto"/>
        </w:rPr>
      </w:pPr>
    </w:p>
    <w:p w14:paraId="60BAE8B3">
      <w:pPr>
        <w:rPr>
          <w:color w:val="auto"/>
        </w:rPr>
      </w:pPr>
    </w:p>
    <w:p w14:paraId="228F6707">
      <w:pPr>
        <w:rPr>
          <w:color w:val="auto"/>
        </w:rPr>
      </w:pPr>
    </w:p>
    <w:p w14:paraId="17C69FF7">
      <w:pPr>
        <w:rPr>
          <w:color w:val="auto"/>
        </w:rPr>
      </w:pPr>
    </w:p>
    <w:p w14:paraId="68EA74D6">
      <w:pPr>
        <w:rPr>
          <w:color w:val="auto"/>
        </w:rPr>
      </w:pPr>
    </w:p>
    <w:p w14:paraId="41C08B38">
      <w:pPr>
        <w:rPr>
          <w:color w:val="auto"/>
        </w:rPr>
      </w:pPr>
    </w:p>
    <w:p w14:paraId="64058270">
      <w:pPr>
        <w:jc w:val="center"/>
        <w:rPr>
          <w:rFonts w:ascii="宋体" w:hAnsi="宋体" w:cs="宋体"/>
          <w:b/>
          <w:bCs/>
          <w:color w:val="auto"/>
          <w:sz w:val="32"/>
          <w:szCs w:val="32"/>
        </w:rPr>
      </w:pPr>
      <w:r>
        <w:rPr>
          <w:rFonts w:hint="eastAsia" w:ascii="宋体" w:hAnsi="宋体" w:cs="宋体"/>
          <w:b/>
          <w:bCs/>
          <w:color w:val="auto"/>
          <w:sz w:val="32"/>
          <w:szCs w:val="32"/>
        </w:rPr>
        <w:t>习近平在中共中央政治局第二十二次集体学习时强调</w:t>
      </w:r>
    </w:p>
    <w:p w14:paraId="2FB4BE0A">
      <w:pPr>
        <w:jc w:val="center"/>
        <w:rPr>
          <w:rFonts w:ascii="宋体" w:hAnsi="宋体" w:cs="宋体"/>
          <w:b/>
          <w:bCs/>
          <w:color w:val="auto"/>
          <w:sz w:val="32"/>
          <w:szCs w:val="32"/>
        </w:rPr>
      </w:pPr>
      <w:r>
        <w:rPr>
          <w:rFonts w:hint="eastAsia" w:ascii="宋体" w:hAnsi="宋体" w:cs="宋体"/>
          <w:b/>
          <w:bCs/>
          <w:color w:val="auto"/>
          <w:sz w:val="32"/>
          <w:szCs w:val="32"/>
        </w:rPr>
        <w:t>系统推进我国宗教中国化</w:t>
      </w:r>
    </w:p>
    <w:p w14:paraId="1EBA5438">
      <w:pPr>
        <w:jc w:val="center"/>
        <w:rPr>
          <w:rFonts w:ascii="宋体" w:hAnsi="宋体" w:cs="宋体"/>
          <w:b/>
          <w:bCs/>
          <w:color w:val="auto"/>
          <w:sz w:val="32"/>
          <w:szCs w:val="32"/>
        </w:rPr>
      </w:pPr>
      <w:r>
        <w:rPr>
          <w:rFonts w:hint="eastAsia" w:ascii="宋体" w:hAnsi="宋体" w:cs="宋体"/>
          <w:b/>
          <w:bCs/>
          <w:color w:val="auto"/>
          <w:sz w:val="32"/>
          <w:szCs w:val="32"/>
        </w:rPr>
        <w:t>积极引导宗教与社会主义社会相适应</w:t>
      </w:r>
    </w:p>
    <w:p w14:paraId="0A6443F4">
      <w:pPr>
        <w:rPr>
          <w:color w:val="auto"/>
        </w:rPr>
      </w:pPr>
    </w:p>
    <w:p w14:paraId="654D1D42">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新华社北京9月29日电 中共中央政治局9月29日下午就系统推进我国宗教中国化进行第二十二次集体学习。中共中央总书记习近平在主持学习时强调，要总结运用历史经验，立足我国宗教工作实际，强化系统观念，加强体制规范建设，加强综合治理，加强基层基础工作，系统推进我国宗教中国化，积极引导宗教与社会主义社会相适应。</w:t>
      </w:r>
    </w:p>
    <w:p w14:paraId="211AF41B">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中央统战部宗教研究中心主任张训谋同志就这个问题进行讲解，提出工作建议。中央政治局的同志认真听取讲解，并进行了讨论。</w:t>
      </w:r>
    </w:p>
    <w:p w14:paraId="3398832B">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习近平在听取讲解和讨论后发表重要讲话。他指出，党的十八大以来，我们党把宗教工作摆在治国理政的重要位置，鲜明提出坚持我国宗教中国化方向等一系列新理念新举措，完善宗教工作体制机制，提高宗教工作法治化水平，推动新时代宗教工作取得积极成效。历史和实践证明，只有不断推进我国宗教中国化，才能促进宗教和顺、民族和睦、社会和谐、国家长治久安。</w:t>
      </w:r>
    </w:p>
    <w:p w14:paraId="6E1012E0">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习近平强调，我国是中国共产党领导的社会主义国家，积极引导宗教与社会主义社会相适应是必然要求。要坚持以社会主义核心价值观为引领，引导宗教界人士和信教群众牢固树立正确的国家观、历史观、民族观、文化观、宗教观，不断增进“五个认同”，自觉投身中国式现代化建设。</w:t>
      </w:r>
    </w:p>
    <w:p w14:paraId="627B006A">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习近平指出，我国各宗教只有始终扎根中华大地、浸润中华文化，才能健康传承。要植根中华五千年文明，推动我国宗教同中华优秀传统文化相融合，引导宗教界人士和信教群众增强中华文化认同感。</w:t>
      </w:r>
    </w:p>
    <w:p w14:paraId="507E405C">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习近平强调，激发宗教界主动作为、自我变革，对推进我国宗教中国化至关重要。要支持引导宗教界在教义教规、管理制度、礼仪习俗、行为规范等方面体现中国特色、适应时代要求，提高自我教育、自我管理、自我约束水平。</w:t>
      </w:r>
    </w:p>
    <w:p w14:paraId="2B4B909B">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习近平指出，依法治理宗教事务，是正确处理宗教领域各种矛盾和问题的根本途径。要完善相关法规和政策，深入开展法治宣传教育，推动严格执法，切实提高宗教工作法治化水平。</w:t>
      </w:r>
    </w:p>
    <w:p w14:paraId="5ED8A551">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习近平强调，各级党委要加强对宗教工作的领导，全面贯彻新时代党的宗教工作理论和方针政策，深化战略性、基础性、现实性问题研究，加强宗教工作队伍建设，夯实基层基础，进一步形成推进我国宗教中国化的合力。</w:t>
      </w:r>
    </w:p>
    <w:p w14:paraId="4D4C63D3">
      <w:pPr>
        <w:spacing w:line="520" w:lineRule="exact"/>
        <w:ind w:firstLine="560" w:firstLineChars="200"/>
        <w:jc w:val="right"/>
        <w:rPr>
          <w:rFonts w:ascii="宋体" w:hAnsi="宋体" w:cs="宋体"/>
          <w:color w:val="auto"/>
          <w:sz w:val="28"/>
          <w:szCs w:val="28"/>
        </w:rPr>
      </w:pPr>
      <w:r>
        <w:rPr>
          <w:rFonts w:hint="eastAsia" w:ascii="楷体" w:hAnsi="楷体" w:eastAsia="楷体" w:cs="楷体"/>
          <w:color w:val="auto"/>
          <w:sz w:val="28"/>
          <w:szCs w:val="28"/>
        </w:rPr>
        <w:t>（</w:t>
      </w:r>
      <w:r>
        <w:rPr>
          <w:rFonts w:hint="eastAsia" w:ascii="楷体" w:hAnsi="楷体" w:eastAsia="楷体" w:cs="楷体"/>
          <w:color w:val="auto"/>
          <w:sz w:val="28"/>
          <w:szCs w:val="28"/>
          <w:shd w:val="clear" w:color="auto" w:fill="FFFFFF"/>
        </w:rPr>
        <w:t>来源：“学习强国”学习平台 2025-09-29</w:t>
      </w:r>
      <w:r>
        <w:rPr>
          <w:rFonts w:hint="eastAsia" w:ascii="楷体" w:hAnsi="楷体" w:eastAsia="楷体" w:cs="楷体"/>
          <w:color w:val="auto"/>
          <w:sz w:val="28"/>
          <w:szCs w:val="28"/>
        </w:rPr>
        <w:t>）</w:t>
      </w:r>
    </w:p>
    <w:p w14:paraId="261DE57F">
      <w:pPr>
        <w:rPr>
          <w:rFonts w:ascii="宋体" w:hAnsi="宋体" w:cs="宋体"/>
          <w:color w:val="auto"/>
          <w:sz w:val="28"/>
          <w:szCs w:val="28"/>
        </w:rPr>
      </w:pPr>
    </w:p>
    <w:p w14:paraId="13878E17">
      <w:pPr>
        <w:rPr>
          <w:rFonts w:ascii="宋体" w:hAnsi="宋体" w:cs="宋体"/>
          <w:color w:val="auto"/>
          <w:sz w:val="28"/>
          <w:szCs w:val="28"/>
        </w:rPr>
      </w:pPr>
    </w:p>
    <w:p w14:paraId="14C06D05">
      <w:pPr>
        <w:rPr>
          <w:rFonts w:ascii="宋体" w:hAnsi="宋体" w:cs="宋体"/>
          <w:color w:val="auto"/>
          <w:sz w:val="28"/>
          <w:szCs w:val="28"/>
        </w:rPr>
      </w:pPr>
    </w:p>
    <w:p w14:paraId="146F2B9C">
      <w:pPr>
        <w:rPr>
          <w:rFonts w:ascii="宋体" w:hAnsi="宋体" w:cs="宋体"/>
          <w:color w:val="auto"/>
          <w:sz w:val="28"/>
          <w:szCs w:val="28"/>
        </w:rPr>
      </w:pPr>
    </w:p>
    <w:p w14:paraId="38BAE668">
      <w:pPr>
        <w:rPr>
          <w:rFonts w:ascii="宋体" w:hAnsi="宋体" w:cs="宋体"/>
          <w:color w:val="auto"/>
          <w:sz w:val="28"/>
          <w:szCs w:val="28"/>
        </w:rPr>
      </w:pPr>
    </w:p>
    <w:p w14:paraId="4C85E63C">
      <w:pPr>
        <w:rPr>
          <w:rFonts w:ascii="宋体" w:hAnsi="宋体" w:cs="宋体"/>
          <w:color w:val="auto"/>
          <w:sz w:val="28"/>
          <w:szCs w:val="28"/>
        </w:rPr>
      </w:pPr>
    </w:p>
    <w:p w14:paraId="4D9E1567">
      <w:pPr>
        <w:rPr>
          <w:rFonts w:ascii="宋体" w:hAnsi="宋体" w:cs="宋体"/>
          <w:color w:val="auto"/>
          <w:sz w:val="28"/>
          <w:szCs w:val="28"/>
        </w:rPr>
      </w:pPr>
    </w:p>
    <w:p w14:paraId="64E5DA54">
      <w:pPr>
        <w:rPr>
          <w:rFonts w:ascii="宋体" w:hAnsi="宋体" w:cs="宋体"/>
          <w:color w:val="auto"/>
          <w:sz w:val="28"/>
          <w:szCs w:val="28"/>
        </w:rPr>
      </w:pPr>
    </w:p>
    <w:p w14:paraId="65237F5C">
      <w:pPr>
        <w:rPr>
          <w:rFonts w:ascii="宋体" w:hAnsi="宋体" w:cs="宋体"/>
          <w:color w:val="auto"/>
          <w:sz w:val="28"/>
          <w:szCs w:val="28"/>
        </w:rPr>
      </w:pPr>
    </w:p>
    <w:p w14:paraId="1BA51DE9">
      <w:pPr>
        <w:rPr>
          <w:rFonts w:ascii="宋体" w:hAnsi="宋体" w:cs="宋体"/>
          <w:color w:val="auto"/>
          <w:sz w:val="28"/>
          <w:szCs w:val="28"/>
        </w:rPr>
      </w:pPr>
    </w:p>
    <w:p w14:paraId="4594A5D7">
      <w:pPr>
        <w:rPr>
          <w:rFonts w:ascii="宋体" w:hAnsi="宋体" w:cs="宋体"/>
          <w:color w:val="auto"/>
          <w:sz w:val="28"/>
          <w:szCs w:val="28"/>
        </w:rPr>
      </w:pPr>
    </w:p>
    <w:p w14:paraId="56BFDBB1">
      <w:pPr>
        <w:rPr>
          <w:rFonts w:ascii="宋体" w:hAnsi="宋体" w:cs="宋体"/>
          <w:color w:val="auto"/>
          <w:sz w:val="28"/>
          <w:szCs w:val="28"/>
        </w:rPr>
      </w:pPr>
    </w:p>
    <w:p w14:paraId="32FB7301">
      <w:pPr>
        <w:rPr>
          <w:color w:val="auto"/>
        </w:rPr>
      </w:pPr>
    </w:p>
    <w:p w14:paraId="66787C85">
      <w:pPr>
        <w:widowControl/>
        <w:shd w:val="clear" w:color="auto" w:fill="FFFFFF"/>
        <w:spacing w:line="580" w:lineRule="exact"/>
        <w:rPr>
          <w:rFonts w:ascii="宋体" w:hAnsi="宋体" w:cs="宋体"/>
          <w:b/>
          <w:bCs/>
          <w:color w:val="auto"/>
          <w:spacing w:val="-6"/>
          <w:kern w:val="0"/>
          <w:sz w:val="32"/>
          <w:szCs w:val="32"/>
          <w:shd w:val="clear" w:color="auto" w:fill="FFFFFF"/>
          <w:lang w:bidi="ar"/>
        </w:rPr>
      </w:pPr>
      <w:r>
        <w:rPr>
          <w:rFonts w:hint="eastAsia" w:ascii="宋体" w:hAnsi="宋体" w:cs="宋体"/>
          <w:b/>
          <w:bCs/>
          <w:color w:val="auto"/>
          <w:spacing w:val="-6"/>
          <w:kern w:val="0"/>
          <w:sz w:val="32"/>
          <w:szCs w:val="32"/>
          <w:shd w:val="clear" w:color="auto" w:fill="FFFFFF"/>
          <w:lang w:bidi="ar"/>
        </w:rPr>
        <w:t>习近平：在庆祝中华人民共和国成立76周年招待会上</w:t>
      </w:r>
      <w:r>
        <w:rPr>
          <w:rFonts w:hint="eastAsia" w:ascii="宋体" w:hAnsi="宋体" w:cs="宋体"/>
          <w:b/>
          <w:bCs/>
          <w:color w:val="auto"/>
          <w:spacing w:val="-6"/>
          <w:kern w:val="0"/>
          <w:sz w:val="32"/>
          <w:szCs w:val="32"/>
          <w:shd w:val="clear" w:color="auto" w:fill="FFFFFF"/>
          <w:lang w:bidi="ar"/>
        </w:rPr>
        <w:t>的讲话</w:t>
      </w:r>
    </w:p>
    <w:p w14:paraId="5FACF025">
      <w:pPr>
        <w:widowControl/>
        <w:shd w:val="clear" w:color="auto" w:fill="FFFFFF"/>
        <w:spacing w:line="580" w:lineRule="exact"/>
        <w:jc w:val="center"/>
        <w:rPr>
          <w:rFonts w:ascii="宋体" w:hAnsi="宋体" w:cs="宋体"/>
          <w:b/>
          <w:bCs/>
          <w:color w:val="auto"/>
          <w:kern w:val="0"/>
          <w:sz w:val="32"/>
          <w:szCs w:val="32"/>
          <w:shd w:val="clear" w:color="auto" w:fill="FFFFFF"/>
          <w:lang w:bidi="ar"/>
        </w:rPr>
      </w:pPr>
    </w:p>
    <w:p w14:paraId="35AE27AC">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女士们，先生们，</w:t>
      </w:r>
    </w:p>
    <w:p w14:paraId="3553166B">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同志们，朋友们：</w:t>
      </w:r>
    </w:p>
    <w:p w14:paraId="7FED166F">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今天，我们欢聚一堂，共同庆祝中华人民共和国成立76周年。首先，我代表党中央和国务院，向全国各族人民，向中国人民解放军指战员和武警部队官兵，向各民主党派和无党派人士，致以节日祝贺！向香港特别行政区同胞、澳门特别行政区同胞、台湾同胞和海外侨胞，致以诚挚问候！向长期以来关心和支持中国建设事业的友好国家和国际友人，致以衷心感谢！</w:t>
      </w:r>
    </w:p>
    <w:p w14:paraId="4019548C">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新中国76年来，党领导人民自力更生、接续奋斗，取得彪炳史册的辉煌成就。回望历史，中华民族从濒临危亡走向伟大复兴，一路筚路蓝缕、充满艰辛，也一路豪情满怀、凯歌高奏。前不久，我们隆重纪念中国人民抗日战争暨世界反法西斯战争胜利80周年，极大振奋了民族精神、激发了爱国热情、凝聚了奋斗力量。我们要继续用好历史经验，把国家建设得更好，让老一辈领导人和革命先烈开创的事业不断欣欣向荣！</w:t>
      </w:r>
    </w:p>
    <w:p w14:paraId="37E7B993">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同志们、朋友们！</w:t>
      </w:r>
    </w:p>
    <w:p w14:paraId="5D4EB6C0">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今年以来，面对复杂形势，我们进一步全面深化改革，扎实推动高质量发展，着力保障和改善民生，纵深推进全面从严治党，党和国家各项事业取得新进展新成效。</w:t>
      </w:r>
    </w:p>
    <w:p w14:paraId="325C5D3E">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下个月，我们党将召开二十届四中全会，研究制定“十五五”规划建议。我们要紧紧围绕新时代新征程党的中心任务，把“十五五”发展的目标任务和战略举措规划好实施好，确保基本实现社会主义现代化取得决定性进展。</w:t>
      </w:r>
    </w:p>
    <w:p w14:paraId="5F5A5CB9">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新征程上，我们要坚定不移贯彻“一国两制”方针，支持港澳更好融入国家发展大局，更好发展经济、改善民生。要深化两岸交流合作，坚决反对“台独”分裂行径和外部势力干涉，坚决捍卫国家主权和领土完整。</w:t>
      </w:r>
    </w:p>
    <w:p w14:paraId="65698E43">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面对百年变局加速演进的国际形势，我们要大力弘扬全人类共同价值，践行真正的多边主义，推动落实全球发展倡议、全球安全倡议、全球文明倡议、全球治理倡议，同各国携手构建人类命运共同体。</w:t>
      </w:r>
    </w:p>
    <w:p w14:paraId="490837DB">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同志们、朋友们！</w:t>
      </w:r>
    </w:p>
    <w:p w14:paraId="6F7DDD1D">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实现中华民族伟大复兴是前无古人的伟大事业。憧憬和挑战，都激发我们只争朝夕、永不懈怠的奋斗精神。让我们更加紧密地团结在党中央周围，锐意进取、埋头苦干，奋力谱写中国式现代化更加绚丽的篇章！</w:t>
      </w:r>
    </w:p>
    <w:p w14:paraId="744F0D43">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现在，我提议：</w:t>
      </w:r>
    </w:p>
    <w:p w14:paraId="24C78056">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为中华人民共和国成立76周年，</w:t>
      </w:r>
    </w:p>
    <w:p w14:paraId="4593A6D7">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为中国繁荣富强和全国各族人民幸福安康，</w:t>
      </w:r>
    </w:p>
    <w:p w14:paraId="02A7B5FE">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为中国人民同世界各国人民的友谊和合作，</w:t>
      </w:r>
    </w:p>
    <w:p w14:paraId="4AD52A3F">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为在座各位来宾、各位同志、各位朋友的健康，</w:t>
      </w:r>
    </w:p>
    <w:p w14:paraId="33557E19">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干杯！</w:t>
      </w:r>
    </w:p>
    <w:p w14:paraId="3B2523CD">
      <w:pPr>
        <w:spacing w:line="520" w:lineRule="exact"/>
        <w:ind w:firstLine="560" w:firstLineChars="200"/>
        <w:jc w:val="right"/>
        <w:rPr>
          <w:rFonts w:ascii="宋体" w:hAnsi="宋体" w:cs="宋体"/>
          <w:color w:val="auto"/>
          <w:sz w:val="28"/>
          <w:szCs w:val="28"/>
        </w:rPr>
      </w:pPr>
      <w:r>
        <w:rPr>
          <w:rFonts w:hint="eastAsia" w:ascii="楷体" w:hAnsi="楷体" w:eastAsia="楷体" w:cs="楷体"/>
          <w:color w:val="auto"/>
          <w:sz w:val="28"/>
          <w:szCs w:val="28"/>
          <w:shd w:val="clear" w:color="auto" w:fill="FFFFFF"/>
        </w:rPr>
        <w:t>（来源：“学习强国”学习平台 2025-09-30）</w:t>
      </w:r>
    </w:p>
    <w:p w14:paraId="16A268FC">
      <w:pPr>
        <w:rPr>
          <w:color w:val="auto"/>
        </w:rPr>
      </w:pPr>
    </w:p>
    <w:p w14:paraId="7720F8E8">
      <w:pPr>
        <w:rPr>
          <w:color w:val="auto"/>
        </w:rPr>
      </w:pPr>
    </w:p>
    <w:p w14:paraId="6C0FCDCC">
      <w:pPr>
        <w:rPr>
          <w:color w:val="auto"/>
        </w:rPr>
      </w:pPr>
    </w:p>
    <w:p w14:paraId="6C3F98BA">
      <w:pPr>
        <w:rPr>
          <w:color w:val="auto"/>
        </w:rPr>
      </w:pPr>
    </w:p>
    <w:p w14:paraId="56EDFDCE">
      <w:pPr>
        <w:rPr>
          <w:color w:val="auto"/>
        </w:rPr>
      </w:pPr>
    </w:p>
    <w:p w14:paraId="49B4DBBB">
      <w:pPr>
        <w:rPr>
          <w:color w:val="auto"/>
        </w:rPr>
      </w:pPr>
    </w:p>
    <w:p w14:paraId="50E24E32">
      <w:pPr>
        <w:rPr>
          <w:color w:val="auto"/>
        </w:rPr>
      </w:pPr>
    </w:p>
    <w:p w14:paraId="6DF7E0FB">
      <w:pPr>
        <w:rPr>
          <w:color w:val="auto"/>
        </w:rPr>
      </w:pPr>
    </w:p>
    <w:p w14:paraId="078E7B39">
      <w:pPr>
        <w:rPr>
          <w:color w:val="auto"/>
        </w:rPr>
      </w:pPr>
    </w:p>
    <w:p w14:paraId="417F31F2">
      <w:pPr>
        <w:rPr>
          <w:color w:val="auto"/>
        </w:rPr>
      </w:pPr>
    </w:p>
    <w:p w14:paraId="560D5F4A">
      <w:pPr>
        <w:rPr>
          <w:color w:val="auto"/>
        </w:rPr>
      </w:pPr>
    </w:p>
    <w:p w14:paraId="327A782F">
      <w:pPr>
        <w:rPr>
          <w:color w:val="auto"/>
        </w:rPr>
      </w:pPr>
    </w:p>
    <w:p w14:paraId="06B55FBE">
      <w:pPr>
        <w:rPr>
          <w:color w:val="auto"/>
        </w:rPr>
      </w:pPr>
    </w:p>
    <w:p w14:paraId="1F59F08C">
      <w:pPr>
        <w:rPr>
          <w:rFonts w:hint="eastAsia"/>
          <w:color w:val="auto"/>
        </w:rPr>
      </w:pPr>
    </w:p>
    <w:p w14:paraId="7286667B">
      <w:pPr>
        <w:jc w:val="center"/>
        <w:rPr>
          <w:rFonts w:ascii="宋体" w:hAnsi="宋体" w:cs="宋体"/>
          <w:b/>
          <w:bCs/>
          <w:color w:val="auto"/>
          <w:sz w:val="32"/>
          <w:szCs w:val="32"/>
        </w:rPr>
      </w:pPr>
      <w:r>
        <w:rPr>
          <w:rFonts w:hint="eastAsia" w:ascii="宋体" w:hAnsi="宋体" w:cs="宋体"/>
          <w:b/>
          <w:bCs/>
          <w:color w:val="auto"/>
          <w:sz w:val="32"/>
          <w:szCs w:val="32"/>
        </w:rPr>
        <w:t>习近平：中华民族共同体的形成和发展是</w:t>
      </w:r>
    </w:p>
    <w:p w14:paraId="246EB234">
      <w:pPr>
        <w:jc w:val="center"/>
        <w:rPr>
          <w:rFonts w:ascii="宋体" w:hAnsi="宋体" w:cs="宋体"/>
          <w:b/>
          <w:bCs/>
          <w:color w:val="auto"/>
          <w:sz w:val="32"/>
          <w:szCs w:val="32"/>
        </w:rPr>
      </w:pPr>
      <w:r>
        <w:rPr>
          <w:rFonts w:hint="eastAsia" w:ascii="宋体" w:hAnsi="宋体" w:cs="宋体"/>
          <w:b/>
          <w:bCs/>
          <w:color w:val="auto"/>
          <w:sz w:val="32"/>
          <w:szCs w:val="32"/>
        </w:rPr>
        <w:t>人心所向、大势所趋、历史必然</w:t>
      </w:r>
    </w:p>
    <w:p w14:paraId="509FF719">
      <w:pPr>
        <w:jc w:val="center"/>
        <w:rPr>
          <w:rFonts w:ascii="宋体" w:hAnsi="宋体" w:cs="宋体"/>
          <w:b/>
          <w:bCs/>
          <w:color w:val="auto"/>
          <w:sz w:val="32"/>
          <w:szCs w:val="32"/>
        </w:rPr>
      </w:pPr>
    </w:p>
    <w:p w14:paraId="13795044">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中华民族是有着五千多年文明史的伟大民族。我国各民族共同开拓了祖国的辽阔疆域，共同缔造了统一的多民族国家，共同书写了辉煌的中国历史，共同创造了灿烂的中华文化，共同培育了伟大的民族精神。中华民族共同体的形成和发展是人心所向、大势所趋、历史必然。</w:t>
      </w:r>
    </w:p>
    <w:p w14:paraId="46152CF7">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各民族血脉相融，是中华民族共同体形成和发展的历史根基。各民族共同在中华大地上繁衍生息，有着千丝万缕的血缘亲缘关系，逐渐形成血脉相融、骨肉相连，你中有我、我中有你，多元一体、不可分割的命运共同体。历史充分证明，中华民族是各民族长期交往交流交融的结果，各民族只有不断团结融合、自觉融入中华民族大家庭，才能拥有更美好的未来。</w:t>
      </w:r>
    </w:p>
    <w:p w14:paraId="24F6F196">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各民族信念相同，是中华民族缔造统一的多民族国家的内生动力。中华民族自古以来就秉持“六合同风，九州共贯”、“天下大同”的理念，把大一统看作是“天地之常经，古今之通义”。自秦统一中国后，无论哪个民族入主中原，都以统一天下为己任，都始终坚持国土不可分、国家不可乱、民族不可散、文明不可断的共同信念。历史充分证明，我们统一的多民族国家是由各民族共同缔造的，也必须由各民族共同维护、巩固和发展。</w:t>
      </w:r>
    </w:p>
    <w:p w14:paraId="596A3B0F">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各民族文化相通，是中华民族铸就多元一体文明格局的文化基因。各民族文化互鉴融通、兼收并蓄，逐渐超越地域乡土、血缘世系、宗教信仰，汇聚形成具有强大凝聚力和吸引力的中华文化，形成了中华文明多元一体的格局。历史充分证明，灿烂的中华文化是各民族共同创造的，铸就社会主义文化新辉煌必须不断增强对中华文化的认同，不断增进各民族文化互鉴融通。</w:t>
      </w:r>
    </w:p>
    <w:p w14:paraId="2791F91C">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各民族经济相依，是中华民族构建统一经济体的强大力量。我国疆域辽阔，各地区资源禀赋各有特点，经济互补性强、依存度高。各民族始终保持互通有无、互利共赢的经济联系，有力增强了国家整体实力，促进了中华民族共同体的形成和发展。历史充分证明，各地区各民族只有不断融入国家发展大局、加强经济交流合作，才能更好推动国家经济繁荣、更好实现自身经济发展。</w:t>
      </w:r>
    </w:p>
    <w:p w14:paraId="363C2080">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各民族情感相亲，是中华民族一家亲的坚强纽带。和谐共处、手足相亲、守望相助始终是我国民族关系的主流，各民族亲密无间的兄弟情谊留下了许多历史佳话。特别是在抵御外侮、防止分裂、维护统一的进程中，各族人民空前团结、同仇敌忾，书写了中华民族艰苦卓绝、气壮山河的伟大史诗。历史充分证明，情感上相互亲近是形成和发展中华民族共同体的坚强纽带，各族人民都要倍加珍惜、不断巩固和发展平等团结互助和谐的社会主义民族关系，不断夯实中华民族共同体建设的人心基础。</w:t>
      </w:r>
    </w:p>
    <w:p w14:paraId="74835BE5">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总之，五千多年中华文明所孕育的伟大祖国、伟大民族，永远是全体中华儿女最深沉、最持久的情感所系。在这片辽阔、美丽、富饶的土地上，各族人民都有一个共同家园，就是中国；都有一个共同身份，就是中华民族；都有一个共同名字，就是中国人；都有一个共同梦想，就是实现中华民族伟大复兴！</w:t>
      </w:r>
    </w:p>
    <w:p w14:paraId="4BC6BC63">
      <w:pPr>
        <w:spacing w:line="520" w:lineRule="exact"/>
        <w:ind w:firstLine="560" w:firstLineChars="200"/>
        <w:rPr>
          <w:rFonts w:ascii="宋体" w:hAnsi="宋体" w:cs="宋体"/>
          <w:color w:val="auto"/>
          <w:sz w:val="28"/>
          <w:szCs w:val="28"/>
        </w:rPr>
      </w:pPr>
      <w:r>
        <w:rPr>
          <w:rFonts w:hint="eastAsia" w:ascii="宋体" w:hAnsi="宋体" w:cs="宋体"/>
          <w:color w:val="auto"/>
          <w:sz w:val="28"/>
          <w:szCs w:val="28"/>
        </w:rPr>
        <w:t>※这是习近平总书记2024年9月27日在全国民族团结进步表彰大会上讲话的一部分。</w:t>
      </w:r>
    </w:p>
    <w:p w14:paraId="38655320">
      <w:pPr>
        <w:spacing w:line="520" w:lineRule="exact"/>
        <w:ind w:firstLine="560" w:firstLineChars="200"/>
        <w:jc w:val="right"/>
        <w:rPr>
          <w:rFonts w:ascii="宋体" w:hAnsi="宋体" w:cs="宋体"/>
          <w:color w:val="auto"/>
          <w:sz w:val="28"/>
          <w:szCs w:val="28"/>
        </w:rPr>
      </w:pPr>
      <w:r>
        <w:rPr>
          <w:rFonts w:hint="eastAsia" w:ascii="楷体" w:hAnsi="楷体" w:eastAsia="楷体" w:cs="楷体"/>
          <w:color w:val="auto"/>
          <w:sz w:val="28"/>
          <w:szCs w:val="28"/>
        </w:rPr>
        <w:t>（</w:t>
      </w:r>
      <w:r>
        <w:rPr>
          <w:rFonts w:hint="eastAsia" w:ascii="楷体" w:hAnsi="楷体" w:eastAsia="楷体" w:cs="楷体"/>
          <w:color w:val="auto"/>
          <w:sz w:val="28"/>
          <w:szCs w:val="28"/>
          <w:shd w:val="clear" w:color="auto" w:fill="FFFFFF"/>
        </w:rPr>
        <w:t>来源：《求是》2025年第19期 2025-09-30</w:t>
      </w:r>
      <w:r>
        <w:rPr>
          <w:rFonts w:hint="eastAsia" w:ascii="楷体" w:hAnsi="楷体" w:eastAsia="楷体" w:cs="楷体"/>
          <w:color w:val="auto"/>
          <w:sz w:val="28"/>
          <w:szCs w:val="28"/>
        </w:rPr>
        <w:t>）</w:t>
      </w:r>
    </w:p>
    <w:p w14:paraId="6EBF6CA9">
      <w:pPr>
        <w:spacing w:line="520" w:lineRule="exact"/>
        <w:jc w:val="center"/>
        <w:rPr>
          <w:rFonts w:ascii="宋体" w:hAnsi="宋体" w:cs="宋体"/>
          <w:b/>
          <w:bCs/>
          <w:color w:val="auto"/>
          <w:sz w:val="28"/>
          <w:szCs w:val="28"/>
          <w:shd w:val="clear" w:color="auto" w:fill="FFFFFF"/>
        </w:rPr>
      </w:pPr>
    </w:p>
    <w:p w14:paraId="73111AA5">
      <w:pPr>
        <w:spacing w:line="520" w:lineRule="exact"/>
        <w:rPr>
          <w:rFonts w:ascii="宋体" w:hAnsi="宋体" w:cs="宋体"/>
          <w:b/>
          <w:bCs/>
          <w:color w:val="auto"/>
          <w:sz w:val="28"/>
          <w:szCs w:val="28"/>
          <w:shd w:val="clear" w:color="auto" w:fill="FFFFFF"/>
        </w:rPr>
      </w:pPr>
    </w:p>
    <w:p w14:paraId="03FAF064">
      <w:pPr>
        <w:spacing w:line="520" w:lineRule="exact"/>
        <w:rPr>
          <w:rFonts w:ascii="宋体" w:hAnsi="宋体" w:cs="宋体"/>
          <w:b/>
          <w:bCs/>
          <w:color w:val="auto"/>
          <w:sz w:val="28"/>
          <w:szCs w:val="28"/>
          <w:shd w:val="clear" w:color="auto" w:fill="FFFFFF"/>
        </w:rPr>
      </w:pPr>
    </w:p>
    <w:p w14:paraId="60103010">
      <w:pPr>
        <w:spacing w:line="520" w:lineRule="exact"/>
        <w:jc w:val="center"/>
        <w:rPr>
          <w:rFonts w:ascii="宋体" w:hAnsi="宋体" w:cs="宋体"/>
          <w:b/>
          <w:bCs/>
          <w:color w:val="auto"/>
          <w:sz w:val="32"/>
          <w:szCs w:val="32"/>
          <w:shd w:val="clear" w:color="auto" w:fill="FFFFFF"/>
        </w:rPr>
      </w:pPr>
      <w:r>
        <w:rPr>
          <w:rFonts w:hint="eastAsia" w:ascii="宋体" w:hAnsi="宋体" w:cs="宋体"/>
          <w:b/>
          <w:bCs/>
          <w:color w:val="auto"/>
          <w:sz w:val="32"/>
          <w:szCs w:val="32"/>
          <w:shd w:val="clear" w:color="auto" w:fill="FFFFFF"/>
        </w:rPr>
        <w:t>习近平给天津大学全体师生的回信</w:t>
      </w:r>
    </w:p>
    <w:p w14:paraId="36755BB9">
      <w:pPr>
        <w:spacing w:line="520" w:lineRule="exact"/>
        <w:jc w:val="center"/>
        <w:rPr>
          <w:rFonts w:ascii="宋体" w:hAnsi="宋体" w:cs="宋体"/>
          <w:b/>
          <w:bCs/>
          <w:color w:val="auto"/>
          <w:sz w:val="32"/>
          <w:szCs w:val="32"/>
          <w:shd w:val="clear" w:color="auto" w:fill="FFFFFF"/>
        </w:rPr>
      </w:pPr>
    </w:p>
    <w:p w14:paraId="3ED58BC2">
      <w:pPr>
        <w:spacing w:line="520" w:lineRule="exact"/>
        <w:jc w:val="left"/>
        <w:rPr>
          <w:rFonts w:ascii="宋体" w:hAnsi="宋体" w:cs="宋体"/>
          <w:color w:val="auto"/>
          <w:sz w:val="28"/>
          <w:szCs w:val="28"/>
          <w:shd w:val="clear" w:color="auto" w:fill="FFFFFF"/>
        </w:rPr>
      </w:pPr>
      <w:r>
        <w:rPr>
          <w:rFonts w:hint="eastAsia" w:ascii="宋体" w:hAnsi="宋体" w:cs="宋体"/>
          <w:color w:val="auto"/>
          <w:sz w:val="28"/>
          <w:szCs w:val="28"/>
          <w:shd w:val="clear" w:color="auto" w:fill="FFFFFF"/>
        </w:rPr>
        <w:t>天津大学全体师生：</w:t>
      </w:r>
    </w:p>
    <w:p w14:paraId="2ACBD734">
      <w:pPr>
        <w:spacing w:line="520" w:lineRule="exact"/>
        <w:jc w:val="left"/>
        <w:rPr>
          <w:rFonts w:ascii="宋体" w:hAnsi="宋体" w:cs="宋体"/>
          <w:color w:val="auto"/>
          <w:sz w:val="28"/>
          <w:szCs w:val="28"/>
          <w:shd w:val="clear" w:color="auto" w:fill="FFFFFF"/>
        </w:rPr>
      </w:pPr>
      <w:r>
        <w:rPr>
          <w:rFonts w:hint="eastAsia" w:ascii="宋体" w:hAnsi="宋体" w:cs="宋体"/>
          <w:color w:val="auto"/>
          <w:sz w:val="28"/>
          <w:szCs w:val="28"/>
          <w:shd w:val="clear" w:color="auto" w:fill="FFFFFF"/>
        </w:rPr>
        <w:t>　　你们好！来信收悉。值此天津大学建校130周年之际，向全体师生员工、广大校友表示祝贺。</w:t>
      </w:r>
    </w:p>
    <w:p w14:paraId="5947E244">
      <w:pPr>
        <w:spacing w:line="520" w:lineRule="exact"/>
        <w:ind w:firstLine="570"/>
        <w:jc w:val="left"/>
        <w:rPr>
          <w:rFonts w:ascii="宋体" w:hAnsi="宋体" w:cs="宋体"/>
          <w:color w:val="auto"/>
          <w:sz w:val="28"/>
          <w:szCs w:val="28"/>
          <w:shd w:val="clear" w:color="auto" w:fill="FFFFFF"/>
        </w:rPr>
      </w:pPr>
      <w:r>
        <w:rPr>
          <w:rFonts w:hint="eastAsia" w:ascii="宋体" w:hAnsi="宋体" w:cs="宋体"/>
          <w:color w:val="auto"/>
          <w:sz w:val="28"/>
          <w:szCs w:val="28"/>
          <w:shd w:val="clear" w:color="auto" w:fill="FFFFFF"/>
        </w:rPr>
        <w:t>新起点上，希望你们坚持以新时代中国特色社会主义思想为指导，聚焦国家重大战略需求，深化教学科研改革，加强基础研究和科技攻关，提高人才培养质量，更好服务经济社会发展，为建设教育强国科技强国、推进中国式现代化作出新的贡献。</w:t>
      </w:r>
    </w:p>
    <w:p w14:paraId="33C9189A">
      <w:pPr>
        <w:spacing w:line="520" w:lineRule="exact"/>
        <w:ind w:firstLine="570"/>
        <w:jc w:val="left"/>
        <w:rPr>
          <w:rFonts w:hint="eastAsia" w:ascii="宋体" w:hAnsi="宋体" w:cs="宋体"/>
          <w:color w:val="auto"/>
          <w:sz w:val="28"/>
          <w:szCs w:val="28"/>
          <w:shd w:val="clear" w:color="auto" w:fill="FFFFFF"/>
        </w:rPr>
      </w:pPr>
    </w:p>
    <w:p w14:paraId="4BF2AC9D">
      <w:pPr>
        <w:spacing w:line="520" w:lineRule="exact"/>
        <w:jc w:val="center"/>
        <w:rPr>
          <w:rFonts w:ascii="宋体" w:hAnsi="宋体" w:cs="宋体"/>
          <w:color w:val="auto"/>
          <w:sz w:val="28"/>
          <w:szCs w:val="28"/>
          <w:shd w:val="clear" w:color="auto" w:fill="FFFFFF"/>
        </w:rPr>
      </w:pPr>
      <w:r>
        <w:rPr>
          <w:rFonts w:hint="eastAsia" w:ascii="宋体" w:hAnsi="宋体" w:cs="宋体"/>
          <w:color w:val="auto"/>
          <w:sz w:val="28"/>
          <w:szCs w:val="28"/>
          <w:shd w:val="clear" w:color="auto" w:fill="FFFFFF"/>
        </w:rPr>
        <w:t xml:space="preserve">                                   习近平    </w:t>
      </w:r>
    </w:p>
    <w:p w14:paraId="39AE4112">
      <w:pPr>
        <w:spacing w:line="520" w:lineRule="exact"/>
        <w:ind w:firstLine="5600" w:firstLineChars="2000"/>
        <w:rPr>
          <w:rFonts w:ascii="宋体" w:hAnsi="宋体" w:cs="宋体"/>
          <w:b/>
          <w:bCs/>
          <w:color w:val="auto"/>
          <w:sz w:val="28"/>
          <w:szCs w:val="28"/>
          <w:shd w:val="clear" w:color="auto" w:fill="FFFFFF"/>
        </w:rPr>
      </w:pPr>
      <w:r>
        <w:rPr>
          <w:rFonts w:hint="eastAsia" w:ascii="宋体" w:hAnsi="宋体" w:cs="宋体"/>
          <w:color w:val="auto"/>
          <w:sz w:val="28"/>
          <w:szCs w:val="28"/>
          <w:shd w:val="clear" w:color="auto" w:fill="FFFFFF"/>
        </w:rPr>
        <w:t>2025年9月30日</w:t>
      </w:r>
    </w:p>
    <w:p w14:paraId="548AA6B9">
      <w:pPr>
        <w:spacing w:line="520" w:lineRule="exact"/>
        <w:jc w:val="right"/>
        <w:rPr>
          <w:rFonts w:ascii="楷体" w:hAnsi="楷体" w:eastAsia="楷体" w:cs="楷体"/>
          <w:color w:val="auto"/>
          <w:sz w:val="28"/>
          <w:szCs w:val="28"/>
          <w:shd w:val="clear" w:color="auto" w:fill="FFFFFF"/>
        </w:rPr>
      </w:pPr>
      <w:r>
        <w:rPr>
          <w:rFonts w:hint="eastAsia" w:ascii="楷体" w:hAnsi="楷体" w:eastAsia="楷体" w:cs="楷体"/>
          <w:color w:val="auto"/>
          <w:sz w:val="28"/>
          <w:szCs w:val="28"/>
          <w:shd w:val="clear" w:color="auto" w:fill="FFFFFF"/>
        </w:rPr>
        <w:t>（来源：新华社 2025-10-02）</w:t>
      </w:r>
    </w:p>
    <w:p w14:paraId="25AF3E93">
      <w:pPr>
        <w:spacing w:line="520" w:lineRule="exact"/>
        <w:jc w:val="center"/>
        <w:rPr>
          <w:rFonts w:ascii="宋体" w:hAnsi="宋体" w:cs="宋体"/>
          <w:b/>
          <w:bCs/>
          <w:color w:val="auto"/>
          <w:sz w:val="28"/>
          <w:szCs w:val="28"/>
          <w:shd w:val="clear" w:color="auto" w:fill="FFFFFF"/>
        </w:rPr>
      </w:pPr>
    </w:p>
    <w:p w14:paraId="0E635718">
      <w:pPr>
        <w:spacing w:line="520" w:lineRule="exact"/>
        <w:jc w:val="center"/>
        <w:rPr>
          <w:rFonts w:ascii="宋体" w:hAnsi="宋体" w:cs="宋体"/>
          <w:b/>
          <w:bCs/>
          <w:color w:val="auto"/>
          <w:sz w:val="28"/>
          <w:szCs w:val="28"/>
          <w:shd w:val="clear" w:color="auto" w:fill="FFFFFF"/>
        </w:rPr>
      </w:pPr>
    </w:p>
    <w:p w14:paraId="701466BD">
      <w:pPr>
        <w:spacing w:line="520" w:lineRule="exact"/>
        <w:jc w:val="center"/>
        <w:rPr>
          <w:rFonts w:ascii="宋体" w:hAnsi="宋体" w:cs="宋体"/>
          <w:b/>
          <w:bCs/>
          <w:color w:val="auto"/>
          <w:sz w:val="28"/>
          <w:szCs w:val="28"/>
          <w:shd w:val="clear" w:color="auto" w:fill="FFFFFF"/>
        </w:rPr>
      </w:pPr>
    </w:p>
    <w:p w14:paraId="68A6C851">
      <w:pPr>
        <w:spacing w:line="520" w:lineRule="exact"/>
        <w:jc w:val="center"/>
        <w:rPr>
          <w:rFonts w:ascii="宋体" w:hAnsi="宋体" w:cs="宋体"/>
          <w:b/>
          <w:bCs/>
          <w:color w:val="auto"/>
          <w:sz w:val="28"/>
          <w:szCs w:val="28"/>
          <w:shd w:val="clear" w:color="auto" w:fill="FFFFFF"/>
        </w:rPr>
      </w:pPr>
    </w:p>
    <w:p w14:paraId="085EBF1C">
      <w:pPr>
        <w:spacing w:line="520" w:lineRule="exact"/>
        <w:jc w:val="center"/>
        <w:rPr>
          <w:rFonts w:ascii="宋体" w:hAnsi="宋体" w:cs="宋体"/>
          <w:b/>
          <w:bCs/>
          <w:color w:val="auto"/>
          <w:sz w:val="28"/>
          <w:szCs w:val="28"/>
          <w:shd w:val="clear" w:color="auto" w:fill="FFFFFF"/>
        </w:rPr>
      </w:pPr>
    </w:p>
    <w:p w14:paraId="5D1AF0B6">
      <w:pPr>
        <w:spacing w:line="520" w:lineRule="exact"/>
        <w:jc w:val="center"/>
        <w:rPr>
          <w:rFonts w:ascii="宋体" w:hAnsi="宋体" w:cs="宋体"/>
          <w:b/>
          <w:bCs/>
          <w:color w:val="auto"/>
          <w:sz w:val="28"/>
          <w:szCs w:val="28"/>
          <w:shd w:val="clear" w:color="auto" w:fill="FFFFFF"/>
        </w:rPr>
      </w:pPr>
    </w:p>
    <w:p w14:paraId="49DFBBBD">
      <w:pPr>
        <w:spacing w:line="520" w:lineRule="exact"/>
        <w:jc w:val="center"/>
        <w:rPr>
          <w:rFonts w:ascii="宋体" w:hAnsi="宋体" w:cs="宋体"/>
          <w:b/>
          <w:bCs/>
          <w:color w:val="auto"/>
          <w:sz w:val="28"/>
          <w:szCs w:val="28"/>
          <w:shd w:val="clear" w:color="auto" w:fill="FFFFFF"/>
        </w:rPr>
      </w:pPr>
    </w:p>
    <w:p w14:paraId="4C0A4847">
      <w:pPr>
        <w:spacing w:line="520" w:lineRule="exact"/>
        <w:jc w:val="center"/>
        <w:rPr>
          <w:rFonts w:ascii="宋体" w:hAnsi="宋体" w:cs="宋体"/>
          <w:b/>
          <w:bCs/>
          <w:color w:val="auto"/>
          <w:sz w:val="28"/>
          <w:szCs w:val="28"/>
          <w:shd w:val="clear" w:color="auto" w:fill="FFFFFF"/>
        </w:rPr>
      </w:pPr>
    </w:p>
    <w:p w14:paraId="039754FE">
      <w:pPr>
        <w:spacing w:line="520" w:lineRule="exact"/>
        <w:jc w:val="center"/>
        <w:rPr>
          <w:rFonts w:ascii="宋体" w:hAnsi="宋体" w:cs="宋体"/>
          <w:b/>
          <w:bCs/>
          <w:color w:val="auto"/>
          <w:sz w:val="28"/>
          <w:szCs w:val="28"/>
          <w:shd w:val="clear" w:color="auto" w:fill="FFFFFF"/>
        </w:rPr>
      </w:pPr>
    </w:p>
    <w:p w14:paraId="7FD6932E">
      <w:pPr>
        <w:spacing w:line="520" w:lineRule="exact"/>
        <w:jc w:val="center"/>
        <w:rPr>
          <w:rFonts w:ascii="宋体" w:hAnsi="宋体" w:cs="宋体"/>
          <w:b/>
          <w:bCs/>
          <w:color w:val="auto"/>
          <w:sz w:val="28"/>
          <w:szCs w:val="28"/>
          <w:shd w:val="clear" w:color="auto" w:fill="FFFFFF"/>
        </w:rPr>
      </w:pPr>
    </w:p>
    <w:p w14:paraId="54E21118">
      <w:pPr>
        <w:spacing w:line="520" w:lineRule="exact"/>
        <w:jc w:val="center"/>
        <w:rPr>
          <w:rFonts w:ascii="宋体" w:hAnsi="宋体" w:cs="宋体"/>
          <w:b/>
          <w:bCs/>
          <w:color w:val="auto"/>
          <w:sz w:val="28"/>
          <w:szCs w:val="28"/>
          <w:shd w:val="clear" w:color="auto" w:fill="FFFFFF"/>
        </w:rPr>
      </w:pPr>
    </w:p>
    <w:p w14:paraId="1EA3F0F3">
      <w:pPr>
        <w:spacing w:line="520" w:lineRule="exact"/>
        <w:jc w:val="center"/>
        <w:rPr>
          <w:rFonts w:ascii="宋体" w:hAnsi="宋体" w:cs="宋体"/>
          <w:b/>
          <w:bCs/>
          <w:color w:val="auto"/>
          <w:sz w:val="28"/>
          <w:szCs w:val="28"/>
          <w:shd w:val="clear" w:color="auto" w:fill="FFFFFF"/>
        </w:rPr>
      </w:pPr>
    </w:p>
    <w:p w14:paraId="41DCF98C">
      <w:pPr>
        <w:spacing w:line="520" w:lineRule="exact"/>
        <w:jc w:val="center"/>
        <w:rPr>
          <w:rFonts w:ascii="宋体" w:hAnsi="宋体" w:cs="宋体"/>
          <w:b/>
          <w:bCs/>
          <w:color w:val="auto"/>
          <w:sz w:val="28"/>
          <w:szCs w:val="28"/>
          <w:shd w:val="clear" w:color="auto" w:fill="FFFFFF"/>
        </w:rPr>
      </w:pPr>
    </w:p>
    <w:p w14:paraId="554FD8B5">
      <w:pPr>
        <w:spacing w:line="520" w:lineRule="exact"/>
        <w:jc w:val="center"/>
        <w:rPr>
          <w:rFonts w:ascii="宋体" w:hAnsi="宋体" w:cs="宋体"/>
          <w:b/>
          <w:bCs/>
          <w:color w:val="auto"/>
          <w:sz w:val="28"/>
          <w:szCs w:val="28"/>
          <w:shd w:val="clear" w:color="auto" w:fill="FFFFFF"/>
        </w:rPr>
      </w:pPr>
      <w:r>
        <w:rPr>
          <w:rFonts w:hint="eastAsia" w:ascii="宋体" w:hAnsi="宋体" w:cs="宋体"/>
          <w:b/>
          <w:bCs/>
          <w:color w:val="auto"/>
          <w:sz w:val="28"/>
          <w:szCs w:val="28"/>
          <w:shd w:val="clear" w:color="auto" w:fill="FFFFFF"/>
        </w:rPr>
        <w:t>习近平出席全球妇女峰会开幕式并发表主旨讲话</w:t>
      </w:r>
    </w:p>
    <w:p w14:paraId="0EF953AF">
      <w:pPr>
        <w:spacing w:line="520" w:lineRule="exact"/>
        <w:jc w:val="center"/>
        <w:rPr>
          <w:rFonts w:ascii="宋体" w:hAnsi="宋体" w:cs="宋体"/>
          <w:b/>
          <w:bCs/>
          <w:color w:val="auto"/>
          <w:sz w:val="28"/>
          <w:szCs w:val="28"/>
          <w:shd w:val="clear" w:color="auto" w:fill="FFFFFF"/>
        </w:rPr>
      </w:pPr>
    </w:p>
    <w:p w14:paraId="60D2CD59">
      <w:pPr>
        <w:pStyle w:val="7"/>
        <w:widowControl/>
        <w:shd w:val="clear" w:color="auto" w:fill="FFFFFF"/>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shd w:val="clear" w:color="auto" w:fill="FFFFFF"/>
        </w:rPr>
        <w:t>新华社北京10月13日电 10月13日上午，国家主席习近平在北京国家会议中心出席全球妇女峰会开幕式并发表主旨讲话。</w:t>
      </w:r>
    </w:p>
    <w:p w14:paraId="634357FE">
      <w:pPr>
        <w:pStyle w:val="7"/>
        <w:widowControl/>
        <w:shd w:val="clear" w:color="auto" w:fill="FFFFFF"/>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shd w:val="clear" w:color="auto" w:fill="FFFFFF"/>
        </w:rPr>
        <w:t>金秋时节，天朗气清。国家会议中心会场内，各国国旗和联合国旗帜组成恢弘旗阵。</w:t>
      </w:r>
    </w:p>
    <w:p w14:paraId="3D6629A7">
      <w:pPr>
        <w:pStyle w:val="7"/>
        <w:widowControl/>
        <w:shd w:val="clear" w:color="auto" w:fill="FFFFFF"/>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shd w:val="clear" w:color="auto" w:fill="FFFFFF"/>
        </w:rPr>
        <w:t>习近平和夫人彭丽媛同与会各国和国际组织代表团团长夫妇亲切握手并合影留念。</w:t>
      </w:r>
    </w:p>
    <w:p w14:paraId="0472817D">
      <w:pPr>
        <w:pStyle w:val="7"/>
        <w:widowControl/>
        <w:shd w:val="clear" w:color="auto" w:fill="FFFFFF"/>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shd w:val="clear" w:color="auto" w:fill="FFFFFF"/>
        </w:rPr>
        <w:t>在热烈的掌声中，习近平发表题为《弘扬北京世妇会精神 加速妇女全面发展新进程》的主旨讲话。</w:t>
      </w:r>
    </w:p>
    <w:p w14:paraId="5C24536C">
      <w:pPr>
        <w:pStyle w:val="7"/>
        <w:widowControl/>
        <w:shd w:val="clear" w:color="auto" w:fill="FFFFFF"/>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shd w:val="clear" w:color="auto" w:fill="FFFFFF"/>
        </w:rPr>
        <w:t>习近平指出，妇女是人类文明的重要创造者、推动者、传承者，推进妇女事业发展是国际社会的共同责任。30年前，北京世妇会确立“以行动谋求平等、发展与和平”的崇高目标，通过了具有里程碑意义的《北京宣言》和《行动纲领》，将性别平等刻入时代议程，激励全世界的人们为之接续奋斗。30年来，在北京世妇会精神指引下，全球妇女事业蓬勃发展，为人类文明进步增添了亮丽色彩。追求男女平等已经成为国际社会普遍共识，妇女赋权取得显著进步，女性受教育水平不断提高，在经济、政治、文化、社会生活中发挥着更加重要的作用。一大批杰出女性走上国际舞台，演绎精彩人生、贡献智慧力量。</w:t>
      </w:r>
    </w:p>
    <w:p w14:paraId="42B5A260">
      <w:pPr>
        <w:pStyle w:val="7"/>
        <w:widowControl/>
        <w:shd w:val="clear" w:color="auto" w:fill="FFFFFF"/>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shd w:val="clear" w:color="auto" w:fill="FFFFFF"/>
        </w:rPr>
        <w:t>习近平强调，当前，妇女全面发展仍然面临复杂挑战，实现男女平等任重道远。展望未来，各方要重温北京世妇会初心，为加速妇女全面发展新进程凝聚更广泛共识、开辟更广阔道路、采取更务实行动。习近平提出4点建议：</w:t>
      </w:r>
    </w:p>
    <w:p w14:paraId="74D122B5">
      <w:pPr>
        <w:pStyle w:val="7"/>
        <w:widowControl/>
        <w:shd w:val="clear" w:color="auto" w:fill="FFFFFF"/>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shd w:val="clear" w:color="auto" w:fill="FFFFFF"/>
        </w:rPr>
        <w:t>第一，共同营造有利于妇女成长发展的良好环境。要秉持共同、综合、合作、可持续的安全观，维护世界和平。加强对战乱冲突、贫困灾害地区妇女和女童的保护。健全和完善反暴力机制，坚决打击针对妇女的一切形式的暴力行为。</w:t>
      </w:r>
    </w:p>
    <w:p w14:paraId="45FA05F5">
      <w:pPr>
        <w:pStyle w:val="7"/>
        <w:widowControl/>
        <w:shd w:val="clear" w:color="auto" w:fill="FFFFFF"/>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shd w:val="clear" w:color="auto" w:fill="FFFFFF"/>
        </w:rPr>
        <w:t>第二，共同培育推动妇女事业高质量发展的强劲动能。要着力解决全球妇女发展不平衡不充分问题，让全体妇女共享经济全球化成果。以科技创新赋能妇女事业高质量发展，努力让广大妇女在世界现代化的大潮中人生出彩、梦想成真。</w:t>
      </w:r>
    </w:p>
    <w:p w14:paraId="0DED936F">
      <w:pPr>
        <w:pStyle w:val="7"/>
        <w:widowControl/>
        <w:shd w:val="clear" w:color="auto" w:fill="FFFFFF"/>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shd w:val="clear" w:color="auto" w:fill="FFFFFF"/>
        </w:rPr>
        <w:t>第三，共同构建保障妇女权益的治理格局。要完善制度和法律，让更多优质的健康和教育资源惠及所有妇女，努力让广大妇女更加全面公平地享有各项权利。营造包容和谐的社会环境，拓宽妇女参政议政渠道，支持妇女广泛参与国家和社会治理，使性别平等真正内化为全社会的文明共识和行为准则。</w:t>
      </w:r>
    </w:p>
    <w:p w14:paraId="79C7707A">
      <w:pPr>
        <w:pStyle w:val="7"/>
        <w:widowControl/>
        <w:shd w:val="clear" w:color="auto" w:fill="FFFFFF"/>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shd w:val="clear" w:color="auto" w:fill="FFFFFF"/>
        </w:rPr>
        <w:t>第四，共同书写促进全球妇女合作的崭新篇章。要支持妇女担当时代责任，深度参与全球治理，共享治理成果。支持联合国发挥核心作用，更多关注发展中国家妇女需求，为各国妇女搭建宽广的合作平台，推动形成美美与共的生动局面。</w:t>
      </w:r>
    </w:p>
    <w:p w14:paraId="5718766C">
      <w:pPr>
        <w:pStyle w:val="7"/>
        <w:widowControl/>
        <w:shd w:val="clear" w:color="auto" w:fill="FFFFFF"/>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shd w:val="clear" w:color="auto" w:fill="FFFFFF"/>
        </w:rPr>
        <w:t>习近平指出，中国坚持将妇女事业融入中国式现代化宏阔实践，妇女事业取得历史性成就、发生历史性变革，中国妇女在经济社会发展中真正发挥着“半边天”作用。中国积极以自身发展为全球妇女事业提供机遇和保障，推动国际妇女交流合作。未来5年，中方将再向联合国妇女署捐款1000万美元；提供1亿美元全球发展和南南合作基金额度，同国际组织合作实施促进妇女和女童发展合作项目；在民生发展领域援助1000个“小而美”项目；邀请5万名妇女来华交流研修；设立“全球妇女能力建设中心”，合作培养更多女性杰出人才。</w:t>
      </w:r>
    </w:p>
    <w:p w14:paraId="1F7B74E8">
      <w:pPr>
        <w:pStyle w:val="7"/>
        <w:widowControl/>
        <w:shd w:val="clear" w:color="auto" w:fill="FFFFFF"/>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shd w:val="clear" w:color="auto" w:fill="FFFFFF"/>
        </w:rPr>
        <w:t>习近平最后强调，站在新的历史起点上，中方愿同各方一道，传承和弘扬北京世妇会精神，朝着构建人类命运共同体的目标，加速妇女全面发展新进程，共同创造人类更加美好的未来。</w:t>
      </w:r>
    </w:p>
    <w:p w14:paraId="2FDBF307">
      <w:pPr>
        <w:pStyle w:val="7"/>
        <w:widowControl/>
        <w:shd w:val="clear" w:color="auto" w:fill="FFFFFF"/>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shd w:val="clear" w:color="auto" w:fill="FFFFFF"/>
        </w:rPr>
        <w:t>冰岛总统托马斯多蒂尔、多米尼克总统伯顿、加纳总统马哈马、莫桑比克总理莱维、斯里兰卡总理阿马拉苏里亚、联合国常务副秘书长阿明娜、联合国副秘书长兼妇女署执行主任巴胡斯分别致辞。他们高度评价习近平主席所作重要讲话，感谢中方主办此次峰会，欢迎中方提出的倡议和举措。各方强调，30年前北京世妇会通过的《北京宣言》和《行动纲领》具有重要意义，得到国际社会广泛认可，是推动妇女事业前行的路线图。中国在摆脱贫困、推动性别平等、促进妇女权益等方面取得非凡成就、积累丰富经验，在成功实现自身妇女事业发展的同时，以鲜明责任担当和强大领导力为世界妇女事业注入强劲动力。妇女在人类文明和社会进步中发挥着不可替代的作用，性别平等和妇女发展是人类社会可持续发展的关键因素。国际社会应以此次峰会为新的起点，弘扬北京世妇会精神，加强团结、深化合作、互学互鉴，促进联合国2030年可持续发展议程实现，推动全球妇女事业得到新发展。</w:t>
      </w:r>
    </w:p>
    <w:p w14:paraId="09AE7774">
      <w:pPr>
        <w:pStyle w:val="7"/>
        <w:widowControl/>
        <w:shd w:val="clear" w:color="auto" w:fill="FFFFFF"/>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shd w:val="clear" w:color="auto" w:fill="FFFFFF"/>
        </w:rPr>
        <w:t>当天中午，习近平和彭丽媛为与会国际贵宾举行欢迎宴会。</w:t>
      </w:r>
    </w:p>
    <w:p w14:paraId="3A17B315">
      <w:pPr>
        <w:pStyle w:val="7"/>
        <w:widowControl/>
        <w:shd w:val="clear" w:color="auto" w:fill="FFFFFF"/>
        <w:spacing w:before="0" w:beforeAutospacing="0" w:after="0" w:afterAutospacing="0" w:line="520" w:lineRule="exact"/>
        <w:ind w:firstLine="560" w:firstLineChars="200"/>
        <w:jc w:val="both"/>
        <w:rPr>
          <w:rFonts w:ascii="宋体" w:hAnsi="宋体" w:cs="宋体"/>
          <w:color w:val="auto"/>
          <w:sz w:val="28"/>
          <w:szCs w:val="28"/>
        </w:rPr>
      </w:pPr>
      <w:r>
        <w:rPr>
          <w:rFonts w:hint="eastAsia" w:ascii="宋体" w:hAnsi="宋体" w:cs="宋体"/>
          <w:color w:val="auto"/>
          <w:sz w:val="28"/>
          <w:szCs w:val="28"/>
          <w:shd w:val="clear" w:color="auto" w:fill="FFFFFF"/>
        </w:rPr>
        <w:t>蔡奇、王毅、尹力、铁凝、沈跃跃等出席上述活动。</w:t>
      </w:r>
    </w:p>
    <w:p w14:paraId="1E3C4D8A">
      <w:pPr>
        <w:pStyle w:val="7"/>
        <w:widowControl/>
        <w:shd w:val="clear" w:color="auto" w:fill="FFFFFF"/>
        <w:spacing w:before="0" w:beforeAutospacing="0" w:after="0" w:afterAutospacing="0" w:line="520" w:lineRule="exact"/>
        <w:ind w:firstLine="560" w:firstLineChars="200"/>
        <w:jc w:val="both"/>
        <w:rPr>
          <w:rFonts w:ascii="宋体" w:hAnsi="宋体" w:cs="宋体"/>
          <w:b/>
          <w:bCs/>
          <w:color w:val="auto"/>
          <w:sz w:val="28"/>
          <w:szCs w:val="28"/>
          <w:shd w:val="clear" w:color="auto" w:fill="FFFFFF"/>
        </w:rPr>
      </w:pPr>
      <w:r>
        <w:rPr>
          <w:rFonts w:hint="eastAsia" w:ascii="宋体" w:hAnsi="宋体" w:cs="宋体"/>
          <w:color w:val="auto"/>
          <w:sz w:val="28"/>
          <w:szCs w:val="28"/>
          <w:shd w:val="clear" w:color="auto" w:fill="FFFFFF"/>
        </w:rPr>
        <w:t>谌贻琴主持开幕式。（记者马卓言 董博婷）</w:t>
      </w:r>
    </w:p>
    <w:p w14:paraId="582FDDC5">
      <w:pPr>
        <w:spacing w:line="520" w:lineRule="exact"/>
        <w:ind w:firstLine="560" w:firstLineChars="200"/>
        <w:jc w:val="right"/>
        <w:rPr>
          <w:rFonts w:ascii="楷体" w:hAnsi="楷体" w:eastAsia="楷体" w:cs="楷体"/>
          <w:color w:val="auto"/>
          <w:sz w:val="28"/>
          <w:szCs w:val="28"/>
          <w:shd w:val="clear" w:color="auto" w:fill="FFFFFF"/>
        </w:rPr>
      </w:pPr>
      <w:r>
        <w:rPr>
          <w:rFonts w:hint="eastAsia" w:ascii="楷体" w:hAnsi="楷体" w:eastAsia="楷体" w:cs="楷体"/>
          <w:color w:val="auto"/>
          <w:sz w:val="28"/>
          <w:szCs w:val="28"/>
          <w:shd w:val="clear" w:color="auto" w:fill="FFFFFF"/>
        </w:rPr>
        <w:t>（</w:t>
      </w:r>
      <w:r>
        <w:rPr>
          <w:rFonts w:hint="eastAsia" w:ascii="楷体" w:hAnsi="楷体" w:eastAsia="楷体" w:cs="楷体"/>
          <w:color w:val="auto"/>
          <w:sz w:val="28"/>
          <w:szCs w:val="28"/>
          <w:shd w:val="clear" w:color="auto" w:fill="FFFFFF"/>
        </w:rPr>
        <w:t>来源：“学习强国”学习平台 2025-10-13</w:t>
      </w:r>
      <w:r>
        <w:rPr>
          <w:rFonts w:hint="eastAsia" w:ascii="楷体" w:hAnsi="楷体" w:eastAsia="楷体" w:cs="楷体"/>
          <w:color w:val="auto"/>
          <w:sz w:val="28"/>
          <w:szCs w:val="28"/>
          <w:shd w:val="clear" w:color="auto" w:fill="FFFFFF"/>
        </w:rPr>
        <w:t>）</w:t>
      </w:r>
    </w:p>
    <w:p w14:paraId="449FB271">
      <w:pPr>
        <w:spacing w:line="520" w:lineRule="exact"/>
        <w:jc w:val="center"/>
        <w:rPr>
          <w:rFonts w:ascii="宋体" w:hAnsi="宋体" w:cs="宋体"/>
          <w:b/>
          <w:bCs/>
          <w:color w:val="auto"/>
          <w:sz w:val="28"/>
          <w:szCs w:val="28"/>
          <w:shd w:val="clear" w:color="auto" w:fill="FFFFFF"/>
        </w:rPr>
      </w:pPr>
    </w:p>
    <w:p w14:paraId="70152800">
      <w:pPr>
        <w:spacing w:line="520" w:lineRule="exact"/>
        <w:jc w:val="center"/>
        <w:rPr>
          <w:rFonts w:ascii="宋体" w:hAnsi="宋体" w:cs="宋体"/>
          <w:b/>
          <w:bCs/>
          <w:color w:val="auto"/>
          <w:sz w:val="28"/>
          <w:szCs w:val="28"/>
          <w:shd w:val="clear" w:color="auto" w:fill="FFFFFF"/>
        </w:rPr>
      </w:pPr>
    </w:p>
    <w:p w14:paraId="3E8492FA">
      <w:pPr>
        <w:spacing w:line="520" w:lineRule="exact"/>
        <w:jc w:val="center"/>
        <w:rPr>
          <w:rFonts w:ascii="宋体" w:hAnsi="宋体" w:cs="宋体"/>
          <w:b/>
          <w:bCs/>
          <w:color w:val="auto"/>
          <w:sz w:val="28"/>
          <w:szCs w:val="28"/>
          <w:shd w:val="clear" w:color="auto" w:fill="FFFFFF"/>
        </w:rPr>
      </w:pPr>
    </w:p>
    <w:p w14:paraId="4D1A07A9">
      <w:pPr>
        <w:spacing w:line="520" w:lineRule="exact"/>
        <w:jc w:val="center"/>
        <w:rPr>
          <w:rFonts w:ascii="宋体" w:hAnsi="宋体" w:cs="宋体"/>
          <w:b/>
          <w:bCs/>
          <w:color w:val="auto"/>
          <w:sz w:val="28"/>
          <w:szCs w:val="28"/>
          <w:shd w:val="clear" w:color="auto" w:fill="FFFFFF"/>
        </w:rPr>
      </w:pPr>
    </w:p>
    <w:p w14:paraId="5D222665">
      <w:pPr>
        <w:spacing w:line="520" w:lineRule="exact"/>
        <w:jc w:val="center"/>
        <w:rPr>
          <w:rFonts w:ascii="宋体" w:hAnsi="宋体" w:cs="宋体"/>
          <w:b/>
          <w:bCs/>
          <w:color w:val="auto"/>
          <w:sz w:val="28"/>
          <w:szCs w:val="28"/>
          <w:shd w:val="clear" w:color="auto" w:fill="FFFFFF"/>
        </w:rPr>
      </w:pPr>
    </w:p>
    <w:p w14:paraId="521B91F9">
      <w:pPr>
        <w:spacing w:line="520" w:lineRule="exact"/>
        <w:jc w:val="center"/>
        <w:rPr>
          <w:rFonts w:ascii="宋体" w:hAnsi="宋体" w:cs="宋体"/>
          <w:b/>
          <w:bCs/>
          <w:color w:val="auto"/>
          <w:sz w:val="28"/>
          <w:szCs w:val="28"/>
          <w:shd w:val="clear" w:color="auto" w:fill="FFFFFF"/>
        </w:rPr>
      </w:pPr>
    </w:p>
    <w:p w14:paraId="390D2E80">
      <w:pPr>
        <w:spacing w:line="520" w:lineRule="exact"/>
        <w:jc w:val="center"/>
        <w:rPr>
          <w:rFonts w:ascii="宋体" w:hAnsi="宋体" w:cs="宋体"/>
          <w:b/>
          <w:bCs/>
          <w:color w:val="auto"/>
          <w:sz w:val="28"/>
          <w:szCs w:val="28"/>
          <w:shd w:val="clear" w:color="auto" w:fill="FFFFFF"/>
        </w:rPr>
      </w:pPr>
    </w:p>
    <w:p w14:paraId="6C6F6AE4">
      <w:pPr>
        <w:spacing w:line="520" w:lineRule="exact"/>
        <w:jc w:val="center"/>
        <w:rPr>
          <w:rFonts w:ascii="宋体" w:hAnsi="宋体" w:cs="宋体"/>
          <w:b/>
          <w:bCs/>
          <w:color w:val="auto"/>
          <w:sz w:val="28"/>
          <w:szCs w:val="28"/>
          <w:shd w:val="clear" w:color="auto" w:fill="FFFFFF"/>
        </w:rPr>
      </w:pPr>
    </w:p>
    <w:p w14:paraId="72348ACA">
      <w:pPr>
        <w:spacing w:line="520" w:lineRule="exact"/>
        <w:jc w:val="center"/>
        <w:rPr>
          <w:rFonts w:ascii="宋体" w:hAnsi="宋体" w:cs="宋体"/>
          <w:b/>
          <w:bCs/>
          <w:color w:val="auto"/>
          <w:sz w:val="32"/>
          <w:szCs w:val="32"/>
          <w:shd w:val="clear" w:color="auto" w:fill="FFFFFF"/>
        </w:rPr>
      </w:pPr>
      <w:r>
        <w:rPr>
          <w:rFonts w:hint="eastAsia" w:ascii="宋体" w:hAnsi="宋体" w:cs="宋体"/>
          <w:b/>
          <w:bCs/>
          <w:color w:val="auto"/>
          <w:sz w:val="32"/>
          <w:szCs w:val="32"/>
          <w:shd w:val="clear" w:color="auto" w:fill="FFFFFF"/>
        </w:rPr>
        <w:t>习近平论中国共产党历史</w:t>
      </w:r>
      <w:r>
        <w:rPr>
          <w:rFonts w:hint="eastAsia" w:ascii="宋体" w:hAnsi="宋体" w:cs="宋体"/>
          <w:b/>
          <w:bCs/>
          <w:color w:val="auto"/>
          <w:sz w:val="32"/>
          <w:szCs w:val="32"/>
          <w:shd w:val="clear" w:color="auto" w:fill="FFFFFF"/>
        </w:rPr>
        <w:br w:type="textWrapping"/>
      </w:r>
      <w:r>
        <w:rPr>
          <w:rFonts w:hint="eastAsia" w:ascii="宋体" w:hAnsi="宋体" w:cs="宋体"/>
          <w:b/>
          <w:bCs/>
          <w:color w:val="auto"/>
          <w:sz w:val="32"/>
          <w:szCs w:val="32"/>
          <w:shd w:val="clear" w:color="auto" w:fill="FFFFFF"/>
        </w:rPr>
        <w:t>（2025年）</w:t>
      </w:r>
    </w:p>
    <w:p w14:paraId="134F103B">
      <w:pPr>
        <w:spacing w:line="520" w:lineRule="exact"/>
        <w:jc w:val="center"/>
        <w:rPr>
          <w:rFonts w:ascii="宋体" w:hAnsi="宋体" w:cs="宋体"/>
          <w:b/>
          <w:bCs/>
          <w:color w:val="auto"/>
          <w:sz w:val="32"/>
          <w:szCs w:val="32"/>
          <w:shd w:val="clear" w:color="auto" w:fill="FFFFFF"/>
        </w:rPr>
      </w:pPr>
    </w:p>
    <w:p w14:paraId="6AEE55F9">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1925年5月1日，根据中共中央决定，第二次全国劳动大会在广州开幕，这次大会宣告中华全国总工会正式成立。100年来，在中国共产党领导下，中国工会紧紧围绕党在各个历史时期的中心任务，团结动员我国工人阶级紧跟党的步伐、走在时代前列，在推进革命、建设、改革伟大事业中建立不朽功勋，谱写了我国工人运动的壮丽篇章。</w:t>
      </w:r>
    </w:p>
    <w:p w14:paraId="2D527A01">
      <w:pPr>
        <w:spacing w:line="480" w:lineRule="exact"/>
        <w:ind w:firstLine="560" w:firstLineChars="200"/>
        <w:rPr>
          <w:rFonts w:ascii="楷体" w:hAnsi="楷体" w:eastAsia="楷体" w:cs="宋体"/>
          <w:color w:val="auto"/>
          <w:sz w:val="28"/>
          <w:szCs w:val="28"/>
        </w:rPr>
      </w:pPr>
      <w:r>
        <w:rPr>
          <w:rFonts w:hint="eastAsia" w:ascii="楷体" w:hAnsi="楷体" w:eastAsia="楷体" w:cs="宋体"/>
          <w:color w:val="auto"/>
          <w:sz w:val="28"/>
          <w:szCs w:val="28"/>
        </w:rPr>
        <w:t>——习近平2025年4月28日在庆祝中华全国总工会成立100周年暨全国劳动模范和先进工作者表彰大会上的讲话</w:t>
      </w:r>
    </w:p>
    <w:p w14:paraId="0DF43398">
      <w:pPr>
        <w:spacing w:line="480" w:lineRule="exact"/>
        <w:ind w:firstLine="560" w:firstLineChars="200"/>
        <w:rPr>
          <w:rFonts w:hint="eastAsia" w:ascii="楷体" w:hAnsi="楷体" w:eastAsia="楷体" w:cs="宋体"/>
          <w:color w:val="auto"/>
          <w:sz w:val="28"/>
          <w:szCs w:val="28"/>
        </w:rPr>
      </w:pPr>
    </w:p>
    <w:p w14:paraId="1FE05C0A">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新民主主义革命时期，中国工会团结动员广大工人群众以大无畏革命精神，奋勇投身反对帝国主义、封建主义、官僚资本主义的革命洪流，前赴后继、浴血奋战，为实现民族独立和人民解放、建立新中国作出了重要贡献。</w:t>
      </w:r>
    </w:p>
    <w:p w14:paraId="6D37A7C0">
      <w:pPr>
        <w:spacing w:line="480" w:lineRule="exact"/>
        <w:ind w:firstLine="560" w:firstLineChars="200"/>
        <w:rPr>
          <w:rFonts w:ascii="楷体" w:hAnsi="楷体" w:eastAsia="楷体" w:cs="宋体"/>
          <w:color w:val="auto"/>
          <w:sz w:val="28"/>
          <w:szCs w:val="28"/>
        </w:rPr>
      </w:pPr>
      <w:r>
        <w:rPr>
          <w:rFonts w:hint="eastAsia" w:ascii="楷体" w:hAnsi="楷体" w:eastAsia="楷体" w:cs="宋体"/>
          <w:color w:val="auto"/>
          <w:sz w:val="28"/>
          <w:szCs w:val="28"/>
        </w:rPr>
        <w:t>——习近平2025年4月28日在庆祝中华全国总工会成立100周年暨全国劳动模范和先进工作者表彰大会上的讲话</w:t>
      </w:r>
    </w:p>
    <w:p w14:paraId="695C082E">
      <w:pPr>
        <w:spacing w:line="480" w:lineRule="exact"/>
        <w:ind w:firstLine="560" w:firstLineChars="200"/>
        <w:rPr>
          <w:rFonts w:hint="eastAsia" w:ascii="楷体" w:hAnsi="楷体" w:eastAsia="楷体" w:cs="宋体"/>
          <w:color w:val="auto"/>
          <w:sz w:val="28"/>
          <w:szCs w:val="28"/>
        </w:rPr>
      </w:pPr>
    </w:p>
    <w:p w14:paraId="265A3D47">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社会主义革命和建设时期，中国工会团结动员广大职工群众以主人翁精神和澎湃激情，积极投身新中国建设，发愤图强、艰苦创业，唱响了“咱们工人有力量”的时代强音，为巩固新生的人民政权、建立社会主义基本制度、推进社会主义建设作出了重要贡献。</w:t>
      </w:r>
    </w:p>
    <w:p w14:paraId="58F316C3">
      <w:pPr>
        <w:spacing w:line="480" w:lineRule="exact"/>
        <w:ind w:firstLine="560" w:firstLineChars="200"/>
        <w:rPr>
          <w:rFonts w:ascii="楷体" w:hAnsi="楷体" w:eastAsia="楷体" w:cs="宋体"/>
          <w:color w:val="auto"/>
          <w:sz w:val="28"/>
          <w:szCs w:val="28"/>
        </w:rPr>
      </w:pPr>
      <w:r>
        <w:rPr>
          <w:rFonts w:hint="eastAsia" w:ascii="楷体" w:hAnsi="楷体" w:eastAsia="楷体" w:cs="宋体"/>
          <w:color w:val="auto"/>
          <w:sz w:val="28"/>
          <w:szCs w:val="28"/>
        </w:rPr>
        <w:t>——习近平2025年4月28日在庆祝中华全国总工会成立100周年暨全国劳动模范和先进工作者表彰大会上的讲话</w:t>
      </w:r>
    </w:p>
    <w:p w14:paraId="5FA059A7">
      <w:pPr>
        <w:spacing w:line="480" w:lineRule="exact"/>
        <w:ind w:firstLine="560" w:firstLineChars="200"/>
        <w:rPr>
          <w:rFonts w:hint="eastAsia" w:ascii="楷体" w:hAnsi="楷体" w:eastAsia="楷体" w:cs="宋体"/>
          <w:color w:val="auto"/>
          <w:sz w:val="28"/>
          <w:szCs w:val="28"/>
        </w:rPr>
      </w:pPr>
    </w:p>
    <w:p w14:paraId="353C5C91">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改革开放和社会主义现代化建设新时期，中国工会团结动员广大职工群众以主力军的使命担当，踊跃投身改革开放，锐意进取、甘于奉献，为解放和发展社会生产力、建设中国特色社会主义作出了重要贡献。</w:t>
      </w:r>
    </w:p>
    <w:p w14:paraId="3C4EEAB9">
      <w:pPr>
        <w:spacing w:line="480" w:lineRule="exact"/>
        <w:ind w:firstLine="560" w:firstLineChars="200"/>
        <w:rPr>
          <w:rFonts w:ascii="楷体" w:hAnsi="楷体" w:eastAsia="楷体" w:cs="宋体"/>
          <w:color w:val="auto"/>
          <w:sz w:val="28"/>
          <w:szCs w:val="28"/>
        </w:rPr>
      </w:pPr>
      <w:r>
        <w:rPr>
          <w:rFonts w:hint="eastAsia" w:ascii="楷体" w:hAnsi="楷体" w:eastAsia="楷体" w:cs="宋体"/>
          <w:color w:val="auto"/>
          <w:sz w:val="28"/>
          <w:szCs w:val="28"/>
        </w:rPr>
        <w:t>——习近平2025年4月28日在庆祝中华全国总工会成立100周年暨全国劳动模范和先进工作者表彰大会上的讲话</w:t>
      </w:r>
    </w:p>
    <w:p w14:paraId="10AB59CA">
      <w:pPr>
        <w:spacing w:line="480" w:lineRule="exact"/>
        <w:ind w:firstLine="560" w:firstLineChars="200"/>
        <w:rPr>
          <w:rFonts w:hint="eastAsia" w:ascii="楷体" w:hAnsi="楷体" w:eastAsia="楷体" w:cs="宋体"/>
          <w:color w:val="auto"/>
          <w:sz w:val="28"/>
          <w:szCs w:val="28"/>
        </w:rPr>
      </w:pPr>
    </w:p>
    <w:p w14:paraId="2439D97B">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党的十八大以来，党中央就工人阶级和工会工作作出一系列重要论述，部署推进一系列重要工作，深刻回答了一系列方向性、根本性、战略性问题，进一步丰富和发展了党的工运理论，推动党的工运事业取得历史性成就、实现全方位进步。中国工会团结动员广大职工群众以奋斗者姿态，自信自强、勇挑重担，在新时代中国特色社会主义伟大实践中大显身手，为如期全面建成小康社会、推进中国式现代化作出了重要贡献。</w:t>
      </w:r>
    </w:p>
    <w:p w14:paraId="1F11A2B2">
      <w:pPr>
        <w:spacing w:line="480" w:lineRule="exact"/>
        <w:ind w:firstLine="560" w:firstLineChars="200"/>
        <w:rPr>
          <w:rFonts w:ascii="楷体" w:hAnsi="楷体" w:eastAsia="楷体" w:cs="宋体"/>
          <w:color w:val="auto"/>
          <w:sz w:val="28"/>
          <w:szCs w:val="28"/>
        </w:rPr>
      </w:pPr>
      <w:r>
        <w:rPr>
          <w:rFonts w:hint="eastAsia" w:ascii="楷体" w:hAnsi="楷体" w:eastAsia="楷体" w:cs="宋体"/>
          <w:color w:val="auto"/>
          <w:sz w:val="28"/>
          <w:szCs w:val="28"/>
        </w:rPr>
        <w:t>——习近平2025年4月28日在庆祝中华全国总工会成立100周年暨全国劳动模范和先进工作者表彰大会上的讲话</w:t>
      </w:r>
    </w:p>
    <w:p w14:paraId="1F774CE7">
      <w:pPr>
        <w:spacing w:line="480" w:lineRule="exact"/>
        <w:ind w:firstLine="560" w:firstLineChars="200"/>
        <w:rPr>
          <w:rFonts w:hint="eastAsia" w:ascii="楷体" w:hAnsi="楷体" w:eastAsia="楷体" w:cs="宋体"/>
          <w:color w:val="auto"/>
          <w:sz w:val="28"/>
          <w:szCs w:val="28"/>
        </w:rPr>
      </w:pPr>
    </w:p>
    <w:p w14:paraId="5C01610E">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中华全国总工会成立以来的100年，是马克思主义工运理论同中国工人运动具体实际相结合的100年，是我国工人阶级和工会组织矢志不渝跟党走、为实现中华民族伟大复兴团结奋斗的100年。实践充分证明，我国工人阶级不愧是中国共产党最坚实最可靠的阶级基础，不愧是我们社会主义国家的领导阶级，不愧是先进生产力和生产关系的代表，不愧是坚持和发展中国特色社会主义的主力军。我国工会不愧是党联系职工群众的桥梁和纽带，不愧是社会主义国家政权的重要社会支柱，不愧是职工利益的代表者和维护者。不论时代条件和社会群体怎样发展变化，我国工人阶级的地位和作用不容动摇，全心全意依靠工人阶级的根本方针不容动摇，我国工会的性质和职能不容动摇。</w:t>
      </w:r>
    </w:p>
    <w:p w14:paraId="064606FF">
      <w:pPr>
        <w:spacing w:line="480" w:lineRule="exact"/>
        <w:ind w:firstLine="560" w:firstLineChars="200"/>
        <w:rPr>
          <w:rFonts w:ascii="楷体" w:hAnsi="楷体" w:eastAsia="楷体" w:cs="宋体"/>
          <w:color w:val="auto"/>
          <w:sz w:val="28"/>
          <w:szCs w:val="28"/>
        </w:rPr>
      </w:pPr>
      <w:r>
        <w:rPr>
          <w:rFonts w:hint="eastAsia" w:ascii="楷体" w:hAnsi="楷体" w:eastAsia="楷体" w:cs="宋体"/>
          <w:color w:val="auto"/>
          <w:sz w:val="28"/>
          <w:szCs w:val="28"/>
        </w:rPr>
        <w:t>——习近平2025年4月28日在庆祝中华全国总工会成立100周年暨全国劳动模范和先进工作者表彰大会上的讲话</w:t>
      </w:r>
    </w:p>
    <w:p w14:paraId="40C2D97D">
      <w:pPr>
        <w:spacing w:line="480" w:lineRule="exact"/>
        <w:ind w:firstLine="560" w:firstLineChars="200"/>
        <w:rPr>
          <w:rFonts w:hint="eastAsia" w:ascii="楷体" w:hAnsi="楷体" w:eastAsia="楷体" w:cs="宋体"/>
          <w:color w:val="auto"/>
          <w:sz w:val="28"/>
          <w:szCs w:val="28"/>
        </w:rPr>
      </w:pPr>
    </w:p>
    <w:p w14:paraId="5AC778CE">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100年来，党的工运事业理论创新和实践发展的最重要成果，就是形成了中国特色社会主义工会发展道路。这条道路，坚持党对工运事业和工会工作的全面领导，确保工人运动始终沿着正确方向前进；坚持全心全意依靠工人阶级的根本方针，充分发挥工人阶级主力军作用；坚持服从和服务于党的中心任务，使工人运动和工会工作自觉在大局下行动；坚持工会组织的政治性、先进性、群众性，充分发挥党联系职工群众的桥梁和纽带作用；坚持以服务职工群众为生命线，切实维护职工合法权益、促进职工全面发展；坚持依法依章程开展工作，推动工会组织和工会工作在守正创新中不断增强生机活力。这些都是100年来党领导工运事业和工会工作宝贵经验的深刻总结，必须长期坚持。</w:t>
      </w:r>
    </w:p>
    <w:p w14:paraId="1E3EB84F">
      <w:pPr>
        <w:spacing w:line="480" w:lineRule="exact"/>
        <w:ind w:firstLine="560" w:firstLineChars="200"/>
        <w:rPr>
          <w:rFonts w:ascii="楷体" w:hAnsi="楷体" w:eastAsia="楷体" w:cs="宋体"/>
          <w:color w:val="auto"/>
          <w:sz w:val="28"/>
          <w:szCs w:val="28"/>
        </w:rPr>
      </w:pPr>
      <w:r>
        <w:rPr>
          <w:rFonts w:hint="eastAsia" w:ascii="楷体" w:hAnsi="楷体" w:eastAsia="楷体" w:cs="宋体"/>
          <w:color w:val="auto"/>
          <w:sz w:val="28"/>
          <w:szCs w:val="28"/>
        </w:rPr>
        <w:t>——习近平2025年4月28日在庆祝中华全国总工会成立100周年暨全国劳动模范和先进工作者表彰大会上的讲话</w:t>
      </w:r>
    </w:p>
    <w:p w14:paraId="5AFB9808">
      <w:pPr>
        <w:spacing w:line="480" w:lineRule="exact"/>
        <w:ind w:firstLine="560" w:firstLineChars="200"/>
        <w:rPr>
          <w:rFonts w:hint="eastAsia" w:ascii="楷体" w:hAnsi="楷体" w:eastAsia="楷体" w:cs="宋体"/>
          <w:color w:val="auto"/>
          <w:sz w:val="28"/>
          <w:szCs w:val="28"/>
        </w:rPr>
      </w:pPr>
    </w:p>
    <w:p w14:paraId="652B9DC7">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在世界反法西斯战争中，中俄两国人民并肩作战、相互支援。在中国人民抗日战争的艰难时刻，苏联援华航空队在南京、武汉、重庆等地“鹰击长空”、阻击日寇，许多飞行员献出宝贵生命。在苏联伟大卫国战争最危急关头，“东方佐尔格”——中国共产党的优秀地下工作者阎宝航，向苏方提供第一手情报。烽火岁月，苏联向中国提供大批武器装备，中国也向苏联输送急需战略物资，两国携手在大漠戈壁开辟出一条国际“生命线”，为支援彼此反法西斯战争发挥了重要作用。两国人民用鲜血和生命凝结的深厚情谊，如黄河之水奔腾不息，似伏尔加河宽广深沉，成为中俄世代友好的不竭源泉。</w:t>
      </w:r>
    </w:p>
    <w:p w14:paraId="5244C563">
      <w:pPr>
        <w:spacing w:line="480" w:lineRule="exact"/>
        <w:ind w:firstLine="560" w:firstLineChars="200"/>
        <w:rPr>
          <w:rFonts w:ascii="楷体" w:hAnsi="楷体" w:eastAsia="楷体" w:cs="宋体"/>
          <w:color w:val="auto"/>
          <w:sz w:val="28"/>
          <w:szCs w:val="28"/>
        </w:rPr>
      </w:pPr>
      <w:r>
        <w:rPr>
          <w:rFonts w:hint="eastAsia" w:ascii="楷体" w:hAnsi="楷体" w:eastAsia="楷体" w:cs="宋体"/>
          <w:color w:val="auto"/>
          <w:sz w:val="28"/>
          <w:szCs w:val="28"/>
        </w:rPr>
        <w:t>——习近平2025年5月7日在《俄罗斯报》发表的题为《以史为鉴 共创未来》的署名文章</w:t>
      </w:r>
    </w:p>
    <w:p w14:paraId="4A4DA980">
      <w:pPr>
        <w:spacing w:line="480" w:lineRule="exact"/>
        <w:ind w:firstLine="560" w:firstLineChars="200"/>
        <w:rPr>
          <w:rFonts w:hint="eastAsia" w:ascii="楷体" w:hAnsi="楷体" w:eastAsia="楷体" w:cs="宋体"/>
          <w:color w:val="auto"/>
          <w:sz w:val="28"/>
          <w:szCs w:val="28"/>
        </w:rPr>
      </w:pPr>
    </w:p>
    <w:p w14:paraId="6B19717C">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80年前，包括中国、苏联在内的全世界正义力量同仇敌忾、英勇战斗，并肩打败了不可一世的法西斯势力。80年后的今天，单边主义、霸权霸道霸凌行径危害深重，人类又一次站在了团结还是分裂、对话还是对抗、共赢还是零和的十字路口。伟大的俄罗斯作家列夫·托尔斯泰在《战争与和平》中写道：“历史是国家和人类的传记。”历史的记忆和真相不会随着岁月流逝而褪色，带给我们的启迪永远映照现实、昭示未来。我们要以史为鉴，从第二次世界大战的深刻教训和反法西斯战争的伟大胜利中汲取智慧和力量，坚决反对一切形式的霸权主义和强权政治，共同创造人类更加美好的未来。</w:t>
      </w:r>
    </w:p>
    <w:p w14:paraId="2B203ACB">
      <w:pPr>
        <w:spacing w:line="480" w:lineRule="exact"/>
        <w:ind w:firstLine="560" w:firstLineChars="200"/>
        <w:rPr>
          <w:rFonts w:ascii="楷体" w:hAnsi="楷体" w:eastAsia="楷体" w:cs="宋体"/>
          <w:color w:val="auto"/>
          <w:sz w:val="28"/>
          <w:szCs w:val="28"/>
        </w:rPr>
      </w:pPr>
      <w:r>
        <w:rPr>
          <w:rFonts w:hint="eastAsia" w:ascii="楷体" w:hAnsi="楷体" w:eastAsia="楷体" w:cs="宋体"/>
          <w:color w:val="auto"/>
          <w:sz w:val="28"/>
          <w:szCs w:val="28"/>
        </w:rPr>
        <w:t>——习近平2025年5月7日在《俄罗斯报》发表的题为《以史为鉴 共创未来》的署名文章</w:t>
      </w:r>
    </w:p>
    <w:p w14:paraId="10364CBB">
      <w:pPr>
        <w:spacing w:line="480" w:lineRule="exact"/>
        <w:ind w:firstLine="560" w:firstLineChars="200"/>
        <w:rPr>
          <w:rFonts w:hint="eastAsia" w:ascii="楷体" w:hAnsi="楷体" w:eastAsia="楷体" w:cs="宋体"/>
          <w:color w:val="auto"/>
          <w:sz w:val="28"/>
          <w:szCs w:val="28"/>
        </w:rPr>
      </w:pPr>
    </w:p>
    <w:p w14:paraId="4D3FD6BA">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我们要坚持正确二战史观。中国、苏联分别作为第二次世界大战的亚洲和欧洲主战场，是抗击日本军国主义和德国纳粹主义的中流砥柱，为世界反法西斯战争胜利作出决定性贡献。中国人民抗日战争开始时间最早、持续时间最长。在中国共产党倡导并建立的抗日民族统一战线旗帜下，中华儿女前赴后继、勠力同心，付出巨大牺牲打败了穷凶极恶的日本军国主义者，谱写了抗日战争胜利的伟大篇章。在欧洲战场，苏联红军以坚韧意志锻造钢铁洪流，碾碎了纳粹侵略者的野心，解放了被德国法西斯奴役的人民，书写了苏联伟大卫国战争胜利的壮丽史诗。</w:t>
      </w:r>
    </w:p>
    <w:p w14:paraId="4AA9F32A">
      <w:pPr>
        <w:spacing w:line="480" w:lineRule="exact"/>
        <w:ind w:firstLine="560" w:firstLineChars="200"/>
        <w:rPr>
          <w:rFonts w:ascii="楷体" w:hAnsi="楷体" w:eastAsia="楷体" w:cs="宋体"/>
          <w:color w:val="auto"/>
          <w:sz w:val="28"/>
          <w:szCs w:val="28"/>
        </w:rPr>
      </w:pPr>
      <w:r>
        <w:rPr>
          <w:rFonts w:hint="eastAsia" w:ascii="楷体" w:hAnsi="楷体" w:eastAsia="楷体" w:cs="宋体"/>
          <w:color w:val="auto"/>
          <w:sz w:val="28"/>
          <w:szCs w:val="28"/>
        </w:rPr>
        <w:t>——习近平2025年5月7日在《俄罗斯报》发表的题为《以史为鉴 共创未来》的署名文章</w:t>
      </w:r>
    </w:p>
    <w:p w14:paraId="5C3518B7">
      <w:pPr>
        <w:spacing w:line="480" w:lineRule="exact"/>
        <w:ind w:firstLine="560" w:firstLineChars="200"/>
        <w:rPr>
          <w:rFonts w:hint="eastAsia" w:ascii="楷体" w:hAnsi="楷体" w:eastAsia="楷体" w:cs="宋体"/>
          <w:color w:val="auto"/>
          <w:sz w:val="28"/>
          <w:szCs w:val="28"/>
        </w:rPr>
      </w:pPr>
    </w:p>
    <w:p w14:paraId="1D8E7894">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历史告诉我们，光明必将驱散黑暗，正义终将战胜邪恶。纽伦堡国际军事法庭、远东国际军事法庭把战犯永远钉在历史的耻辱柱上，这两场大审判的正义性质、历史价值、时代意义不可撼动！一切歪曲二战历史真相、否定二战胜利成果、抹黑中苏历史功绩的图谋都不会得逞！对于任何企图开历史倒车的行径，不仅中俄两国人民不会答应，世界各国人民也不会答应！</w:t>
      </w:r>
    </w:p>
    <w:p w14:paraId="17920E18">
      <w:pPr>
        <w:spacing w:line="480" w:lineRule="exact"/>
        <w:ind w:firstLine="560" w:firstLineChars="200"/>
        <w:rPr>
          <w:rFonts w:ascii="楷体" w:hAnsi="楷体" w:eastAsia="楷体" w:cs="宋体"/>
          <w:color w:val="auto"/>
          <w:sz w:val="28"/>
          <w:szCs w:val="28"/>
        </w:rPr>
      </w:pPr>
      <w:r>
        <w:rPr>
          <w:rFonts w:hint="eastAsia" w:ascii="楷体" w:hAnsi="楷体" w:eastAsia="楷体" w:cs="宋体"/>
          <w:color w:val="auto"/>
          <w:sz w:val="28"/>
          <w:szCs w:val="28"/>
        </w:rPr>
        <w:t>——习近平2025年5月7日在《俄罗斯报》发表的题为《以史为鉴 共创未来》的署名文章</w:t>
      </w:r>
    </w:p>
    <w:p w14:paraId="49AE6C2D">
      <w:pPr>
        <w:spacing w:line="480" w:lineRule="exact"/>
        <w:ind w:firstLine="560" w:firstLineChars="200"/>
        <w:rPr>
          <w:rFonts w:hint="eastAsia" w:ascii="楷体" w:hAnsi="楷体" w:eastAsia="楷体" w:cs="宋体"/>
          <w:color w:val="auto"/>
          <w:sz w:val="28"/>
          <w:szCs w:val="28"/>
        </w:rPr>
      </w:pPr>
    </w:p>
    <w:p w14:paraId="46B97641">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陈云同志是伟大的无产阶级革命家、政治家，杰出的马克思主义者，是中国社会主义经济建设的开创者和奠基人之一，党和国家久经考验的卓越领导人，是以毛泽东同志为核心的党的第一代中央领导集体和以邓小平同志为核心的党的第二代中央领导集体的重要成员，为党和人民事业发展作出了重大贡献。</w:t>
      </w:r>
    </w:p>
    <w:p w14:paraId="4A434442">
      <w:pPr>
        <w:spacing w:line="480" w:lineRule="exact"/>
        <w:ind w:firstLine="560" w:firstLineChars="200"/>
        <w:rPr>
          <w:rFonts w:ascii="楷体" w:hAnsi="楷体" w:eastAsia="楷体" w:cs="宋体"/>
          <w:color w:val="auto"/>
          <w:sz w:val="28"/>
          <w:szCs w:val="28"/>
        </w:rPr>
      </w:pPr>
      <w:r>
        <w:rPr>
          <w:rFonts w:hint="eastAsia" w:ascii="楷体" w:hAnsi="楷体" w:eastAsia="楷体" w:cs="宋体"/>
          <w:color w:val="auto"/>
          <w:sz w:val="28"/>
          <w:szCs w:val="28"/>
        </w:rPr>
        <w:t>——习近平2025年6月13日在纪念陈云同志诞辰120周年座谈会上的讲话</w:t>
      </w:r>
    </w:p>
    <w:p w14:paraId="4E9787C5">
      <w:pPr>
        <w:spacing w:line="480" w:lineRule="exact"/>
        <w:ind w:firstLine="560" w:firstLineChars="200"/>
        <w:rPr>
          <w:rFonts w:hint="eastAsia" w:ascii="楷体" w:hAnsi="楷体" w:eastAsia="楷体" w:cs="宋体"/>
          <w:color w:val="auto"/>
          <w:sz w:val="28"/>
          <w:szCs w:val="28"/>
        </w:rPr>
      </w:pPr>
    </w:p>
    <w:p w14:paraId="7413246B">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陈云同志1925年加入中国共产党，在长达70年的革命生涯中，经历了我们党领导人民进行革命、建设、改革的许多重大事件，参与了党中央在不同历史时期一系列重大决策的制定和组织实施，为新民主主义革命发展和胜利，为我国社会主义制度建立和巩固，为我国改革开放和社会主义现代化建设事业开创和发展，奉献了毕生精力，建立了不朽功勋。</w:t>
      </w:r>
    </w:p>
    <w:p w14:paraId="7460F6AF">
      <w:pPr>
        <w:spacing w:line="480" w:lineRule="exact"/>
        <w:ind w:firstLine="560" w:firstLineChars="200"/>
        <w:rPr>
          <w:rFonts w:ascii="楷体" w:hAnsi="楷体" w:eastAsia="楷体" w:cs="宋体"/>
          <w:color w:val="auto"/>
          <w:sz w:val="28"/>
          <w:szCs w:val="28"/>
        </w:rPr>
      </w:pPr>
      <w:r>
        <w:rPr>
          <w:rFonts w:hint="eastAsia" w:ascii="楷体" w:hAnsi="楷体" w:eastAsia="楷体" w:cs="宋体"/>
          <w:color w:val="auto"/>
          <w:sz w:val="28"/>
          <w:szCs w:val="28"/>
        </w:rPr>
        <w:t>——习近平2025年6月13日在纪念陈云同志诞辰120周年座谈会上的讲话</w:t>
      </w:r>
    </w:p>
    <w:p w14:paraId="1FB43400">
      <w:pPr>
        <w:spacing w:line="480" w:lineRule="exact"/>
        <w:ind w:firstLine="560" w:firstLineChars="200"/>
        <w:rPr>
          <w:rFonts w:hint="eastAsia" w:ascii="楷体" w:hAnsi="楷体" w:eastAsia="楷体" w:cs="宋体"/>
          <w:color w:val="auto"/>
          <w:sz w:val="28"/>
          <w:szCs w:val="28"/>
        </w:rPr>
      </w:pPr>
    </w:p>
    <w:p w14:paraId="51CF1B14">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新民主主义革命时期，陈云同志在大革命的洪流中投身工人运动，在实际斗争中成长为工人运动领导人。他参加了红军长征，在遵义会议上坚定支持毛泽东同志的正确主张，支持会议确立以毛泽东同志为代表的正确领导。他撰写的《随军西行见闻录》，先后在法国、苏联和中国出版发行，第一次向世界宣传了中国工农红军长征。他担任7年中共中央组织部部长，坚决执行党中央和毛泽东同志的决策部署，领导制定选拔任用干部的政策、原则，具体组织培养和选拔了大批德才兼备的优秀干部，为党的队伍和党的事业不断发展壮大、为党形成选人用人的优良传统作出了重要贡献。他参加领导东北解放，领导东北根据地率先开始恢复经济、支援全国解放战争。他教育干部“时时注意新地区的新情况、新任务和新的工作方式”，不要“把老解放区的老经验机械地运用到新地区”，为我们党由战争转向和平建设探索了有益经验。</w:t>
      </w:r>
    </w:p>
    <w:p w14:paraId="1345F9B8">
      <w:pPr>
        <w:spacing w:line="480" w:lineRule="exact"/>
        <w:ind w:firstLine="560" w:firstLineChars="200"/>
        <w:rPr>
          <w:rFonts w:ascii="楷体" w:hAnsi="楷体" w:eastAsia="楷体" w:cs="宋体"/>
          <w:color w:val="auto"/>
          <w:sz w:val="28"/>
          <w:szCs w:val="28"/>
        </w:rPr>
      </w:pPr>
      <w:r>
        <w:rPr>
          <w:rFonts w:hint="eastAsia" w:ascii="楷体" w:hAnsi="楷体" w:eastAsia="楷体" w:cs="宋体"/>
          <w:color w:val="auto"/>
          <w:sz w:val="28"/>
          <w:szCs w:val="28"/>
        </w:rPr>
        <w:t>——习近平2025年6月13日在纪念陈云同志诞辰120周年座谈会上的讲话</w:t>
      </w:r>
    </w:p>
    <w:p w14:paraId="20F5541D">
      <w:pPr>
        <w:spacing w:line="480" w:lineRule="exact"/>
        <w:ind w:firstLine="560" w:firstLineChars="200"/>
        <w:rPr>
          <w:rFonts w:hint="eastAsia" w:ascii="楷体" w:hAnsi="楷体" w:eastAsia="楷体" w:cs="宋体"/>
          <w:color w:val="auto"/>
          <w:sz w:val="28"/>
          <w:szCs w:val="28"/>
        </w:rPr>
      </w:pPr>
    </w:p>
    <w:p w14:paraId="7F9193DF">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社会主义革命和建设时期，陈云同志在新中国成立之初就受命主持领导全国财政经济工作，在党中央领导下，统筹各方面力量，打赢粮食、棉花、棉布、煤炭等方面的“经济战”，只用不到一年时间就实现全国财政经济统一，稳定了金融物价，从经济上巩固了新生的人民政权。他反对不顾现实条件的急躁冒进和急于求成，较早发现“大跃进”带来的问题，参与部署和领导调整国民经济，特别是注重解决农业困难和粮食紧张问题，为国民经济和人民生活走出困境发挥了重要作用。他积极探索社会主义经济建设规律，在确立社会主义经济制度、建立独立的比较完整的工业体系和国民经济体系等方面做了大量卓有成效的工作，为探索我国社会主义建设道路作出了杰出贡献。</w:t>
      </w:r>
    </w:p>
    <w:p w14:paraId="3D878D67">
      <w:pPr>
        <w:spacing w:line="480" w:lineRule="exact"/>
        <w:ind w:firstLine="560" w:firstLineChars="200"/>
        <w:rPr>
          <w:rFonts w:ascii="楷体" w:hAnsi="楷体" w:eastAsia="楷体" w:cs="宋体"/>
          <w:color w:val="auto"/>
          <w:sz w:val="28"/>
          <w:szCs w:val="28"/>
        </w:rPr>
      </w:pPr>
      <w:r>
        <w:rPr>
          <w:rFonts w:hint="eastAsia" w:ascii="楷体" w:hAnsi="楷体" w:eastAsia="楷体" w:cs="宋体"/>
          <w:color w:val="auto"/>
          <w:sz w:val="28"/>
          <w:szCs w:val="28"/>
        </w:rPr>
        <w:t>——习近平2025年6月13日在纪念陈云同志诞辰120周年座谈会上的讲话</w:t>
      </w:r>
    </w:p>
    <w:p w14:paraId="798B8473">
      <w:pPr>
        <w:spacing w:line="480" w:lineRule="exact"/>
        <w:ind w:firstLine="560" w:firstLineChars="200"/>
        <w:rPr>
          <w:rFonts w:hint="eastAsia" w:ascii="楷体" w:hAnsi="楷体" w:eastAsia="楷体" w:cs="宋体"/>
          <w:color w:val="auto"/>
          <w:sz w:val="28"/>
          <w:szCs w:val="28"/>
        </w:rPr>
      </w:pPr>
    </w:p>
    <w:p w14:paraId="33361C26">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改革开放和社会主义现代化建设新时期，陈云同志以马克思主义的勇气和胆识提出，要把党和国家工作重点转移到社会主义建设上来，就必须解决好历史遗留的若干重大问题，为突破“两个凡是”的思想禁锢、实现伟大的历史转折发挥了重要作用。在重大历史关头，他坚决支持邓小平同志倡导的改革开放，坚定维护邓小平同志在中央领导集体中的核心地位和党中央权威。他积极推动拨乱反正和平反冤假错案，对起草《关于建国以来党的若干历史问题的决议》提出重要意见，支持邓小平同志关于科学确立毛泽东同志历史地位、坚持和发展毛泽东思想的正确主张。他高度重视改革开放条件下党的思想建设、作风建设、纪律建设、制度建设和社会主义精神文明建设，主持制定《关于党内政治生活的若干准则》。他支持探索符合实际、充满活力的社会主义经济新体制，强调要边实践、边探索、边总结经验，为我们党开创中国特色社会主义道路作出了卓越贡献。</w:t>
      </w:r>
    </w:p>
    <w:p w14:paraId="5E2DB2BD">
      <w:pPr>
        <w:spacing w:line="480" w:lineRule="exact"/>
        <w:ind w:firstLine="560" w:firstLineChars="200"/>
        <w:rPr>
          <w:rFonts w:ascii="楷体" w:hAnsi="楷体" w:eastAsia="楷体" w:cs="宋体"/>
          <w:color w:val="auto"/>
          <w:sz w:val="28"/>
          <w:szCs w:val="28"/>
        </w:rPr>
      </w:pPr>
      <w:r>
        <w:rPr>
          <w:rFonts w:hint="eastAsia" w:ascii="楷体" w:hAnsi="楷体" w:eastAsia="楷体" w:cs="宋体"/>
          <w:color w:val="auto"/>
          <w:sz w:val="28"/>
          <w:szCs w:val="28"/>
        </w:rPr>
        <w:t>——习近平2025年6月13日在纪念陈云同志诞辰120周年座谈会上的讲话</w:t>
      </w:r>
    </w:p>
    <w:p w14:paraId="63DD14E2">
      <w:pPr>
        <w:spacing w:line="480" w:lineRule="exact"/>
        <w:ind w:firstLine="560" w:firstLineChars="200"/>
        <w:rPr>
          <w:rFonts w:hint="eastAsia" w:ascii="楷体" w:hAnsi="楷体" w:eastAsia="楷体" w:cs="宋体"/>
          <w:color w:val="auto"/>
          <w:sz w:val="28"/>
          <w:szCs w:val="28"/>
        </w:rPr>
      </w:pPr>
    </w:p>
    <w:p w14:paraId="74A0BB3B">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陈云同志的一生，是伟大、光荣的一生。他树立的崇高精神风范、创造的丰富领导经验、总结的科学思想方法和工作方法，永远是我们的宝贵财富。我们要认真学习运用，结合实际发扬光大。</w:t>
      </w:r>
    </w:p>
    <w:p w14:paraId="0D7DC7C9">
      <w:pPr>
        <w:spacing w:line="480" w:lineRule="exact"/>
        <w:ind w:firstLine="560" w:firstLineChars="200"/>
        <w:rPr>
          <w:rFonts w:ascii="楷体" w:hAnsi="楷体" w:eastAsia="楷体" w:cs="宋体"/>
          <w:color w:val="auto"/>
          <w:sz w:val="28"/>
          <w:szCs w:val="28"/>
        </w:rPr>
      </w:pPr>
      <w:r>
        <w:rPr>
          <w:rFonts w:hint="eastAsia" w:ascii="楷体" w:hAnsi="楷体" w:eastAsia="楷体" w:cs="宋体"/>
          <w:color w:val="auto"/>
          <w:sz w:val="28"/>
          <w:szCs w:val="28"/>
        </w:rPr>
        <w:t>——习近平2025年6月13日在纪念陈云同志诞辰120周年座谈会上的讲话</w:t>
      </w:r>
    </w:p>
    <w:p w14:paraId="504BDB1C">
      <w:pPr>
        <w:spacing w:line="480" w:lineRule="exact"/>
        <w:ind w:firstLine="560" w:firstLineChars="200"/>
        <w:rPr>
          <w:rFonts w:hint="eastAsia" w:ascii="楷体" w:hAnsi="楷体" w:eastAsia="楷体" w:cs="宋体"/>
          <w:color w:val="auto"/>
          <w:sz w:val="28"/>
          <w:szCs w:val="28"/>
        </w:rPr>
      </w:pPr>
    </w:p>
    <w:p w14:paraId="0BA1DBBF">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我们要学习陈云同志的崇高精神风范。陈云同志在长期革命生涯中树立和坚持的坚定理想信念、坚强党性原则、求真务实作风、朴素公仆情怀、勤奋学习精神，体现着共产党人的高尚品质。他说：“一个人最愉快的事，就是参加革命，为人民的利益而斗争。”“任何人离开了人民，离开了党，一件事也做不出来。”在关键时刻，他总能坚持正确政治立场，旗帜鲜明亮出自己的态度；在党的事业发展遇到困难时，他总能保持头脑清醒，在深思熟虑基础上提出独到见解、拿出解决问题的有效办法。</w:t>
      </w:r>
    </w:p>
    <w:p w14:paraId="2972D3DB">
      <w:pPr>
        <w:spacing w:line="480" w:lineRule="exact"/>
        <w:ind w:firstLine="560" w:firstLineChars="200"/>
        <w:rPr>
          <w:rFonts w:ascii="楷体" w:hAnsi="楷体" w:eastAsia="楷体" w:cs="宋体"/>
          <w:color w:val="auto"/>
          <w:sz w:val="28"/>
          <w:szCs w:val="28"/>
        </w:rPr>
      </w:pPr>
      <w:r>
        <w:rPr>
          <w:rFonts w:hint="eastAsia" w:ascii="楷体" w:hAnsi="楷体" w:eastAsia="楷体" w:cs="宋体"/>
          <w:color w:val="auto"/>
          <w:sz w:val="28"/>
          <w:szCs w:val="28"/>
        </w:rPr>
        <w:t>——习近平2025年6月13日在纪念陈云同志诞辰120周年座谈会上的讲话</w:t>
      </w:r>
    </w:p>
    <w:p w14:paraId="1FDDBDCF">
      <w:pPr>
        <w:spacing w:line="480" w:lineRule="exact"/>
        <w:ind w:firstLine="560" w:firstLineChars="200"/>
        <w:rPr>
          <w:rFonts w:hint="eastAsia" w:ascii="楷体" w:hAnsi="楷体" w:eastAsia="楷体" w:cs="宋体"/>
          <w:color w:val="auto"/>
          <w:sz w:val="28"/>
          <w:szCs w:val="28"/>
        </w:rPr>
      </w:pPr>
    </w:p>
    <w:p w14:paraId="3C9DB5D8">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我们要学习陈云同志的丰富领导经验。陈云同志担任过很多重要领导职务。无论负责什么领域、在哪个领导岗位，他都勤于学习、深入钻研，探索规律、抓住要害，展现出卓越的领导才能，创造了许多至今仍有重要意义的领导经验。</w:t>
      </w:r>
    </w:p>
    <w:p w14:paraId="0585E521">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比如，在负责经济工作方面，陈云同志提出许多重要观点和重大举措，探索了创造性解决问题、打开工作局面的有效途径。他在主持第一个五年计划编制和执行过程中，既注重学习苏联经验，又坚持从我国国情出发，科学布局、稳步推进社会主义工业化。社会主义改造基本完成后，他积极探索适应我国生产力发展的社会主义经济制度和经济体制，提出“三个主体、三个补充”的思想，为克服苏联模式弊端提供了重要启示。改革开放后，他深刻总结社会主义经济建设正反两方面经验，提出“我们国家现在进行的经济建设，是社会主义的经济建设，经济体制改革也是社会主义的经济体制改革”；强调经济建设必须综合平衡，建设规模必须同国情国力相适应，要正确处理积累和消费的关系；提出只有有计划按比例还不行，还必须有市场调节，要按照经济规律办事和进行必要的国家干预，“搞好宏观控制，才有利于搞活微观，做到活而不乱”；强调搞经济建设的最后目的，是为了改善人民生活，“如果我们不能解决人民的吃饭穿衣问题，我们的社会主义建设事业便站不稳”。</w:t>
      </w:r>
    </w:p>
    <w:p w14:paraId="1423E971">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比如，在负责组织工作方面，陈云同志提出一系列富有创见的选人用人思想。他强调，选拔干部要“德才并重，以德为主”。指出：“才和德应该是统一的。才，不是空才；德，也不是空德。”“用干部，要五湖四海，平常不熟悉的干部也要用。就地取材是很重要的一条原则。五湖四海，再加一个德才兼备，这是我们提拔干部的大方针。”他强调大力培养和选拔成千上万的德才兼备的中青年干部，是决定党和国家前途的一项战略任务，要坚持老中青相结合，保持干部队伍的连续性稳定性，保证党的领导权始终为马克思主义者所掌握。他强调要大力提拔那些党性强、作风正派、敢于坚持原则的干部，积极支持和落实干部队伍革命化、年轻化、知识化、专业化方针。</w:t>
      </w:r>
    </w:p>
    <w:p w14:paraId="76D3D5B2">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比如，在负责纪律检查工作方面，陈云同志就改革开放条件下加强执政党建设提出许多具有前瞻性、战略性的思想。他指出：“共产党不论在地下工作时期或执政时期，任何时候都必须坚持党的纪律。”针对“不吃不喝，经济不活”、“经济要搞活，纪律要松绑”等错误观点，他强调：“党性原则和党的纪律不存在‘松绑’的问题。没有好的党风，改革是搞不好的。”“在抓思想政治工作的同时，严肃党纪、政纪，党风才能根本好转。”他提出“执政党的党风问题是有关党的生死存亡的问题”这一重大论断，强调“党风问题必须抓紧搞，永远搞”，要保持党同人民群众的血肉联系，就必须解决好切实维护人民切身利益和坚决反对党内不正之风两个关键问题。</w:t>
      </w:r>
    </w:p>
    <w:p w14:paraId="7BD6B498">
      <w:pPr>
        <w:spacing w:line="480" w:lineRule="exact"/>
        <w:ind w:firstLine="560" w:firstLineChars="200"/>
        <w:rPr>
          <w:rFonts w:ascii="楷体" w:hAnsi="楷体" w:eastAsia="楷体" w:cs="宋体"/>
          <w:color w:val="auto"/>
          <w:sz w:val="28"/>
          <w:szCs w:val="28"/>
        </w:rPr>
      </w:pPr>
      <w:r>
        <w:rPr>
          <w:rFonts w:hint="eastAsia" w:ascii="楷体" w:hAnsi="楷体" w:eastAsia="楷体" w:cs="宋体"/>
          <w:color w:val="auto"/>
          <w:sz w:val="28"/>
          <w:szCs w:val="28"/>
        </w:rPr>
        <w:t>——习近平2025年6月13日在纪念陈云同志诞辰120周年座谈会上的讲话</w:t>
      </w:r>
    </w:p>
    <w:p w14:paraId="26111E31">
      <w:pPr>
        <w:spacing w:line="480" w:lineRule="exact"/>
        <w:ind w:firstLine="560" w:firstLineChars="200"/>
        <w:rPr>
          <w:rFonts w:hint="eastAsia" w:ascii="楷体" w:hAnsi="楷体" w:eastAsia="楷体" w:cs="宋体"/>
          <w:color w:val="auto"/>
          <w:sz w:val="28"/>
          <w:szCs w:val="28"/>
        </w:rPr>
      </w:pPr>
    </w:p>
    <w:p w14:paraId="62972231">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我们要学习陈云同志的科学思想方法和工作方法。坚持实事求是，是陈云同志的鲜明特点。他指出：“要把我们的党和国家领导好，最要紧的，是要使领导干部的思想方法搞对头。”他提炼出“不唯上、不唯书、只唯实，交换、比较、反复”这一充满唯物辩证法的“十五字诀”。他善于从战略上思考问题，强调：“应该站得高一点，看得远一点，要上屋顶，不要老呆在地下室。”“要拿出一定时间‘踱方步’，考虑战略性的问题。”他把调查研究作为决策的重要前提，强调：“领导机关制定政策，要用百分之九十以上的时间作调查研究工作。”</w:t>
      </w:r>
    </w:p>
    <w:p w14:paraId="052B11AD">
      <w:pPr>
        <w:spacing w:line="480" w:lineRule="exact"/>
        <w:ind w:firstLine="560" w:firstLineChars="200"/>
        <w:rPr>
          <w:rFonts w:ascii="楷体" w:hAnsi="楷体" w:eastAsia="楷体" w:cs="宋体"/>
          <w:color w:val="auto"/>
          <w:sz w:val="28"/>
          <w:szCs w:val="28"/>
        </w:rPr>
      </w:pPr>
      <w:r>
        <w:rPr>
          <w:rFonts w:hint="eastAsia" w:ascii="楷体" w:hAnsi="楷体" w:eastAsia="楷体" w:cs="宋体"/>
          <w:color w:val="auto"/>
          <w:sz w:val="28"/>
          <w:szCs w:val="28"/>
        </w:rPr>
        <w:t>——习近平2025年6月13日在纪念陈云同志诞辰120周年座谈会上的讲话</w:t>
      </w:r>
    </w:p>
    <w:p w14:paraId="74E50F84">
      <w:pPr>
        <w:spacing w:line="480" w:lineRule="exact"/>
        <w:ind w:firstLine="560" w:firstLineChars="200"/>
        <w:rPr>
          <w:rFonts w:hint="eastAsia" w:ascii="楷体" w:hAnsi="楷体" w:eastAsia="楷体" w:cs="宋体"/>
          <w:color w:val="auto"/>
          <w:sz w:val="28"/>
          <w:szCs w:val="28"/>
        </w:rPr>
      </w:pPr>
    </w:p>
    <w:p w14:paraId="63A83CD3">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百团大战的历史壮举，充分展现了我们党在全民族抗战中的中流砥柱作用，充分展现了党领导的人民战争的磅礴力量。要讲好抗战故事，把伟大抗战精神一代代传下去。</w:t>
      </w:r>
    </w:p>
    <w:p w14:paraId="57BF31A9">
      <w:pPr>
        <w:spacing w:line="480" w:lineRule="exact"/>
        <w:ind w:firstLine="560" w:firstLineChars="200"/>
        <w:rPr>
          <w:rFonts w:ascii="楷体" w:hAnsi="楷体" w:eastAsia="楷体" w:cs="宋体"/>
          <w:color w:val="auto"/>
          <w:sz w:val="28"/>
          <w:szCs w:val="28"/>
        </w:rPr>
      </w:pPr>
      <w:r>
        <w:rPr>
          <w:rFonts w:hint="eastAsia" w:ascii="楷体" w:hAnsi="楷体" w:eastAsia="楷体" w:cs="宋体"/>
          <w:color w:val="auto"/>
          <w:sz w:val="28"/>
          <w:szCs w:val="28"/>
        </w:rPr>
        <w:t>——习近平2025年7月7日至8日在山西考察时的讲话</w:t>
      </w:r>
    </w:p>
    <w:p w14:paraId="18A15561">
      <w:pPr>
        <w:spacing w:line="480" w:lineRule="exact"/>
        <w:ind w:firstLine="560" w:firstLineChars="200"/>
        <w:rPr>
          <w:rFonts w:hint="eastAsia" w:ascii="楷体" w:hAnsi="楷体" w:eastAsia="楷体" w:cs="宋体"/>
          <w:color w:val="auto"/>
          <w:sz w:val="28"/>
          <w:szCs w:val="28"/>
        </w:rPr>
      </w:pPr>
    </w:p>
    <w:p w14:paraId="114DA7F4">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88年前的今天发生的“七七事变”，是中华民族全面抗击日本侵略者的起点，前事不忘、后事之师，到这里来就是接受精神洗礼。广大青少年生逢其时，要赓续红色血脉，树立强国有我的远大志向，做堂堂正正、光荣自豪的中国人，勇担民族复兴的时代大任。</w:t>
      </w:r>
    </w:p>
    <w:p w14:paraId="5D0B2E23">
      <w:pPr>
        <w:spacing w:line="480" w:lineRule="exact"/>
        <w:ind w:firstLine="560" w:firstLineChars="200"/>
        <w:rPr>
          <w:rFonts w:ascii="楷体" w:hAnsi="楷体" w:eastAsia="楷体" w:cs="宋体"/>
          <w:color w:val="auto"/>
          <w:sz w:val="28"/>
          <w:szCs w:val="28"/>
        </w:rPr>
      </w:pPr>
      <w:r>
        <w:rPr>
          <w:rFonts w:hint="eastAsia" w:ascii="楷体" w:hAnsi="楷体" w:eastAsia="楷体" w:cs="宋体"/>
          <w:color w:val="auto"/>
          <w:sz w:val="28"/>
          <w:szCs w:val="28"/>
        </w:rPr>
        <w:t>——习近平2025年7月7日至8日在山西考察时的讲话</w:t>
      </w:r>
    </w:p>
    <w:p w14:paraId="36A89DDF">
      <w:pPr>
        <w:spacing w:line="480" w:lineRule="exact"/>
        <w:ind w:firstLine="560" w:firstLineChars="200"/>
        <w:rPr>
          <w:rFonts w:hint="eastAsia" w:ascii="楷体" w:hAnsi="楷体" w:eastAsia="楷体" w:cs="宋体"/>
          <w:color w:val="auto"/>
          <w:sz w:val="28"/>
          <w:szCs w:val="28"/>
        </w:rPr>
      </w:pPr>
    </w:p>
    <w:p w14:paraId="245E2FF4">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今年是中国人民抗日战争暨世界反法西斯战争胜利80周年。80年前，中国人民同世界人民一道，经过艰苦卓绝的浴血奋战，彻底打败法西斯主义，赢得了来之不易的和平。</w:t>
      </w:r>
    </w:p>
    <w:p w14:paraId="64FB5B82">
      <w:pPr>
        <w:spacing w:line="480" w:lineRule="exact"/>
        <w:ind w:firstLine="560" w:firstLineChars="200"/>
        <w:rPr>
          <w:rFonts w:ascii="楷体" w:hAnsi="楷体" w:eastAsia="楷体" w:cs="宋体"/>
          <w:color w:val="auto"/>
          <w:sz w:val="28"/>
          <w:szCs w:val="28"/>
        </w:rPr>
      </w:pPr>
      <w:r>
        <w:rPr>
          <w:rFonts w:hint="eastAsia" w:ascii="楷体" w:hAnsi="楷体" w:eastAsia="楷体" w:cs="宋体"/>
          <w:color w:val="auto"/>
          <w:sz w:val="28"/>
          <w:szCs w:val="28"/>
        </w:rPr>
        <w:t>——习近平2025年7月29日向世界青年和平大会的致信</w:t>
      </w:r>
    </w:p>
    <w:p w14:paraId="26B4CC62">
      <w:pPr>
        <w:spacing w:line="480" w:lineRule="exact"/>
        <w:ind w:firstLine="560" w:firstLineChars="200"/>
        <w:rPr>
          <w:rFonts w:hint="eastAsia" w:ascii="楷体" w:hAnsi="楷体" w:eastAsia="楷体" w:cs="宋体"/>
          <w:color w:val="auto"/>
          <w:sz w:val="28"/>
          <w:szCs w:val="28"/>
        </w:rPr>
      </w:pPr>
    </w:p>
    <w:p w14:paraId="1AD4BAF7">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中国人民抗日战争是艰苦卓绝的伟大战争。在中国共产党倡导建立的抗日民族统一战线旗帜下，中国人民以铮铮铁骨战强敌、以血肉之躯筑长城，取得近代以来反抗外敌入侵的第一次完全胜利。</w:t>
      </w:r>
    </w:p>
    <w:p w14:paraId="720B2E43">
      <w:pPr>
        <w:spacing w:line="480" w:lineRule="exact"/>
        <w:ind w:firstLine="560" w:firstLineChars="200"/>
        <w:rPr>
          <w:rFonts w:ascii="楷体" w:hAnsi="楷体" w:eastAsia="楷体" w:cs="宋体"/>
          <w:color w:val="auto"/>
          <w:sz w:val="28"/>
          <w:szCs w:val="28"/>
        </w:rPr>
      </w:pPr>
      <w:r>
        <w:rPr>
          <w:rFonts w:hint="eastAsia" w:ascii="楷体" w:hAnsi="楷体" w:eastAsia="楷体" w:cs="宋体"/>
          <w:color w:val="auto"/>
          <w:sz w:val="28"/>
          <w:szCs w:val="28"/>
        </w:rPr>
        <w:t>——习近平2025年9月3日在纪念中国人民抗日战争暨世界反法西斯战争胜利80周年大会上的讲话</w:t>
      </w:r>
    </w:p>
    <w:p w14:paraId="593F09A8">
      <w:pPr>
        <w:spacing w:line="480" w:lineRule="exact"/>
        <w:ind w:firstLine="560" w:firstLineChars="200"/>
        <w:rPr>
          <w:rFonts w:hint="eastAsia" w:ascii="楷体" w:hAnsi="楷体" w:eastAsia="楷体" w:cs="宋体"/>
          <w:color w:val="auto"/>
          <w:sz w:val="28"/>
          <w:szCs w:val="28"/>
        </w:rPr>
      </w:pPr>
    </w:p>
    <w:p w14:paraId="0E926C2C">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中国人民抗日战争是世界反法西斯战争的重要组成部分，中国人民以巨大的民族牺牲，为拯救人类文明、保卫世界和平作出了重大贡献。</w:t>
      </w:r>
    </w:p>
    <w:p w14:paraId="061957AB">
      <w:pPr>
        <w:spacing w:line="480" w:lineRule="exact"/>
        <w:ind w:firstLine="560" w:firstLineChars="200"/>
        <w:rPr>
          <w:rFonts w:ascii="楷体" w:hAnsi="楷体" w:eastAsia="楷体" w:cs="宋体"/>
          <w:color w:val="auto"/>
          <w:sz w:val="28"/>
          <w:szCs w:val="28"/>
        </w:rPr>
      </w:pPr>
      <w:r>
        <w:rPr>
          <w:rFonts w:hint="eastAsia" w:ascii="楷体" w:hAnsi="楷体" w:eastAsia="楷体" w:cs="宋体"/>
          <w:color w:val="auto"/>
          <w:sz w:val="28"/>
          <w:szCs w:val="28"/>
        </w:rPr>
        <w:t>——习近平2025年9月3日在纪念中国人民抗日战争暨世界反法西斯战争胜利80周年大会上的讲话</w:t>
      </w:r>
    </w:p>
    <w:p w14:paraId="023D3BD1">
      <w:pPr>
        <w:spacing w:line="480" w:lineRule="exact"/>
        <w:ind w:firstLine="560" w:firstLineChars="200"/>
        <w:rPr>
          <w:rFonts w:hint="eastAsia" w:ascii="楷体" w:hAnsi="楷体" w:eastAsia="楷体" w:cs="宋体"/>
          <w:color w:val="auto"/>
          <w:sz w:val="28"/>
          <w:szCs w:val="28"/>
        </w:rPr>
      </w:pPr>
    </w:p>
    <w:p w14:paraId="0F93B9FF">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历史警示我们，人类命运休戚与共，各个国家、各个民族只有平等相待、和睦相处、守望相助，才能维护共同安全，消弭战争根源，不让历史悲剧重演！</w:t>
      </w:r>
    </w:p>
    <w:p w14:paraId="3B701261">
      <w:pPr>
        <w:spacing w:line="480" w:lineRule="exact"/>
        <w:ind w:firstLine="560" w:firstLineChars="200"/>
        <w:rPr>
          <w:rFonts w:ascii="楷体" w:hAnsi="楷体" w:eastAsia="楷体" w:cs="宋体"/>
          <w:color w:val="auto"/>
          <w:sz w:val="28"/>
          <w:szCs w:val="28"/>
        </w:rPr>
      </w:pPr>
      <w:r>
        <w:rPr>
          <w:rFonts w:hint="eastAsia" w:ascii="楷体" w:hAnsi="楷体" w:eastAsia="楷体" w:cs="宋体"/>
          <w:color w:val="auto"/>
          <w:sz w:val="28"/>
          <w:szCs w:val="28"/>
        </w:rPr>
        <w:t>——习近平2025年9月3日在纪念中国人民抗日战争暨世界反法西斯战争胜利80周年大会上的讲话</w:t>
      </w:r>
    </w:p>
    <w:p w14:paraId="062B791B">
      <w:pPr>
        <w:spacing w:line="480" w:lineRule="exact"/>
        <w:ind w:firstLine="560" w:firstLineChars="200"/>
        <w:rPr>
          <w:rFonts w:hint="eastAsia" w:ascii="楷体" w:hAnsi="楷体" w:eastAsia="楷体" w:cs="宋体"/>
          <w:color w:val="auto"/>
          <w:sz w:val="28"/>
          <w:szCs w:val="28"/>
        </w:rPr>
      </w:pPr>
    </w:p>
    <w:p w14:paraId="31860F22">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中华民族是不畏强暴、自立自强的伟大民族。当年，面对正义与邪恶、光明与黑暗、进步与反动的生死较量，中国人民同仇敌忾、奋起反抗，为国家生存而战，为民族复兴而战，为人类正义而战。今天，人类又面临和平还是战争、对话还是对抗、共赢还是零和的抉择。中国人民坚定站在历史正确一边、站在人类文明进步一边，坚持走和平发展道路，与各国人民携手构建人类命运共同体。</w:t>
      </w:r>
    </w:p>
    <w:p w14:paraId="29912BC9">
      <w:pPr>
        <w:spacing w:line="480" w:lineRule="exact"/>
        <w:ind w:firstLine="560" w:firstLineChars="200"/>
        <w:rPr>
          <w:rFonts w:ascii="楷体" w:hAnsi="楷体" w:eastAsia="楷体" w:cs="宋体"/>
          <w:color w:val="auto"/>
          <w:sz w:val="28"/>
          <w:szCs w:val="28"/>
        </w:rPr>
      </w:pPr>
      <w:r>
        <w:rPr>
          <w:rFonts w:hint="eastAsia" w:ascii="楷体" w:hAnsi="楷体" w:eastAsia="楷体" w:cs="宋体"/>
          <w:color w:val="auto"/>
          <w:sz w:val="28"/>
          <w:szCs w:val="28"/>
        </w:rPr>
        <w:t>——习近平2025年9月3日在纪念中国人民抗日战争暨世界反法西斯战争胜利80周年大会上的讲话</w:t>
      </w:r>
    </w:p>
    <w:p w14:paraId="4D3549CC">
      <w:pPr>
        <w:spacing w:line="480" w:lineRule="exact"/>
        <w:ind w:firstLine="560" w:firstLineChars="200"/>
        <w:rPr>
          <w:rFonts w:hint="eastAsia" w:ascii="楷体" w:hAnsi="楷体" w:eastAsia="楷体" w:cs="宋体"/>
          <w:color w:val="auto"/>
          <w:sz w:val="28"/>
          <w:szCs w:val="28"/>
        </w:rPr>
      </w:pPr>
    </w:p>
    <w:p w14:paraId="2CBFD9AB">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80年前，中国人民经过14年浴血奋战，彻底打败日本军国主义侵略者，宣告世界反法西斯战争的完全胜利。这是中华民族从近代以来陷入深重危机走向伟大复兴的历史转折点，也是世界发展的一个重大转折点。</w:t>
      </w:r>
    </w:p>
    <w:p w14:paraId="17F6FAFF">
      <w:pPr>
        <w:spacing w:line="480" w:lineRule="exact"/>
        <w:ind w:firstLine="560" w:firstLineChars="200"/>
        <w:rPr>
          <w:rFonts w:ascii="楷体" w:hAnsi="楷体" w:eastAsia="楷体" w:cs="宋体"/>
          <w:color w:val="auto"/>
          <w:sz w:val="28"/>
          <w:szCs w:val="28"/>
        </w:rPr>
      </w:pPr>
      <w:r>
        <w:rPr>
          <w:rFonts w:hint="eastAsia" w:ascii="楷体" w:hAnsi="楷体" w:eastAsia="楷体" w:cs="宋体"/>
          <w:color w:val="auto"/>
          <w:sz w:val="28"/>
          <w:szCs w:val="28"/>
        </w:rPr>
        <w:t>——习近平2025年9月3日在纪念中国人民抗日战争暨世界反法西斯战争胜利80周年招待会上的讲话</w:t>
      </w:r>
    </w:p>
    <w:p w14:paraId="23EF1F33">
      <w:pPr>
        <w:spacing w:line="480" w:lineRule="exact"/>
        <w:ind w:firstLine="560" w:firstLineChars="200"/>
        <w:rPr>
          <w:rFonts w:hint="eastAsia" w:ascii="楷体" w:hAnsi="楷体" w:eastAsia="楷体" w:cs="宋体"/>
          <w:color w:val="auto"/>
          <w:sz w:val="28"/>
          <w:szCs w:val="28"/>
        </w:rPr>
      </w:pPr>
    </w:p>
    <w:p w14:paraId="262CB1AF">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这一伟大胜利，是中国人民同反法西斯同盟国以及各国人民并肩战斗取得的。对支援和帮助过中国人民抵抗侵略的外国政府和国际友人，中国政府和中国人民永远不会忘记！</w:t>
      </w:r>
    </w:p>
    <w:p w14:paraId="08904080">
      <w:pPr>
        <w:spacing w:line="480" w:lineRule="exact"/>
        <w:ind w:firstLine="560" w:firstLineChars="200"/>
        <w:rPr>
          <w:rFonts w:ascii="楷体" w:hAnsi="楷体" w:eastAsia="楷体" w:cs="宋体"/>
          <w:color w:val="auto"/>
          <w:sz w:val="28"/>
          <w:szCs w:val="28"/>
        </w:rPr>
      </w:pPr>
      <w:r>
        <w:rPr>
          <w:rFonts w:hint="eastAsia" w:ascii="楷体" w:hAnsi="楷体" w:eastAsia="楷体" w:cs="宋体"/>
          <w:color w:val="auto"/>
          <w:sz w:val="28"/>
          <w:szCs w:val="28"/>
        </w:rPr>
        <w:t>——习近平2025年9月3日在纪念中国人民抗日战争暨世界反法西斯战争胜利80周年招待会上的讲话</w:t>
      </w:r>
    </w:p>
    <w:p w14:paraId="7BFFA31D">
      <w:pPr>
        <w:spacing w:line="480" w:lineRule="exact"/>
        <w:ind w:firstLine="560" w:firstLineChars="200"/>
        <w:rPr>
          <w:rFonts w:hint="eastAsia" w:ascii="楷体" w:hAnsi="楷体" w:eastAsia="楷体" w:cs="宋体"/>
          <w:color w:val="auto"/>
          <w:sz w:val="28"/>
          <w:szCs w:val="28"/>
        </w:rPr>
      </w:pPr>
    </w:p>
    <w:p w14:paraId="0AE2CB5D">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历史告诫我们，正义的信念不可动摇，和平的期盼不可阻遏，人民的力量不可战胜！</w:t>
      </w:r>
    </w:p>
    <w:p w14:paraId="1C580FF3">
      <w:pPr>
        <w:spacing w:line="480" w:lineRule="exact"/>
        <w:ind w:firstLine="560" w:firstLineChars="200"/>
        <w:rPr>
          <w:rFonts w:ascii="楷体" w:hAnsi="楷体" w:eastAsia="楷体" w:cs="宋体"/>
          <w:color w:val="auto"/>
          <w:sz w:val="28"/>
          <w:szCs w:val="28"/>
        </w:rPr>
      </w:pPr>
      <w:r>
        <w:rPr>
          <w:rFonts w:hint="eastAsia" w:ascii="楷体" w:hAnsi="楷体" w:eastAsia="楷体" w:cs="宋体"/>
          <w:color w:val="auto"/>
          <w:sz w:val="28"/>
          <w:szCs w:val="28"/>
        </w:rPr>
        <w:t>——习近平2025年9月3日在纪念中国人民抗日战争暨世界反法西斯战争胜利80周年招待会上的讲话</w:t>
      </w:r>
    </w:p>
    <w:p w14:paraId="073F91EA">
      <w:pPr>
        <w:spacing w:line="480" w:lineRule="exact"/>
        <w:ind w:firstLine="560" w:firstLineChars="200"/>
        <w:rPr>
          <w:rFonts w:hint="eastAsia" w:ascii="楷体" w:hAnsi="楷体" w:eastAsia="楷体" w:cs="宋体"/>
          <w:color w:val="auto"/>
          <w:sz w:val="28"/>
          <w:szCs w:val="28"/>
        </w:rPr>
      </w:pPr>
    </w:p>
    <w:p w14:paraId="7211A2A7">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纪念中国人民抗日战争暨世界反法西斯战争胜利80周年活动，是一次庄严隆重、大气磅礴、震撼人心、激励奋进的抗战纪念盛典，进一步弘扬了伟大抗战精神，进一步坚定了全面推进强国建设、民族复兴伟业的信念信心，进一步展示了推动构建人类命运共同体的责任担当。</w:t>
      </w:r>
    </w:p>
    <w:p w14:paraId="09A32A4D">
      <w:pPr>
        <w:spacing w:line="480" w:lineRule="exact"/>
        <w:ind w:firstLine="560" w:firstLineChars="200"/>
        <w:rPr>
          <w:rFonts w:ascii="楷体" w:hAnsi="楷体" w:eastAsia="楷体" w:cs="宋体"/>
          <w:color w:val="auto"/>
          <w:sz w:val="28"/>
          <w:szCs w:val="28"/>
        </w:rPr>
      </w:pPr>
      <w:r>
        <w:rPr>
          <w:rFonts w:hint="eastAsia" w:ascii="楷体" w:hAnsi="楷体" w:eastAsia="楷体" w:cs="宋体"/>
          <w:color w:val="auto"/>
          <w:sz w:val="28"/>
          <w:szCs w:val="28"/>
        </w:rPr>
        <w:t>——习近平在中央政治局常委会会议上专门听取中国人民抗日战争暨世界反法西斯战争胜利80周年纪念活动总结报告时的讲话，据新华社北京2025年9月17日电</w:t>
      </w:r>
    </w:p>
    <w:p w14:paraId="311A135E">
      <w:pPr>
        <w:spacing w:line="480" w:lineRule="exact"/>
        <w:ind w:firstLine="560" w:firstLineChars="200"/>
        <w:rPr>
          <w:rFonts w:hint="eastAsia" w:ascii="楷体" w:hAnsi="楷体" w:eastAsia="楷体" w:cs="宋体"/>
          <w:color w:val="auto"/>
          <w:sz w:val="28"/>
          <w:szCs w:val="28"/>
        </w:rPr>
      </w:pPr>
    </w:p>
    <w:p w14:paraId="578CEE0A">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要坚持正确抗战史观、二战史观，坚定历史自信，从中国共产党领导全民族众志成城英勇抗战的伟大胜利中汲取智慧和力量，坚定站在历史正确一边，把握历史主动，在以史为鉴中不断开创未来。</w:t>
      </w:r>
    </w:p>
    <w:p w14:paraId="30FFC1AD">
      <w:pPr>
        <w:spacing w:line="480" w:lineRule="exact"/>
        <w:ind w:firstLine="560" w:firstLineChars="200"/>
        <w:rPr>
          <w:rFonts w:ascii="楷体" w:hAnsi="楷体" w:eastAsia="楷体" w:cs="宋体"/>
          <w:color w:val="auto"/>
          <w:sz w:val="28"/>
          <w:szCs w:val="28"/>
        </w:rPr>
      </w:pPr>
      <w:r>
        <w:rPr>
          <w:rFonts w:hint="eastAsia" w:ascii="楷体" w:hAnsi="楷体" w:eastAsia="楷体" w:cs="宋体"/>
          <w:color w:val="auto"/>
          <w:sz w:val="28"/>
          <w:szCs w:val="28"/>
        </w:rPr>
        <w:t>——习近平在中央政治局常委会会议上专门听取中国人民抗日战争暨世界反法西斯战争胜利80周年纪念活动总结报告时的讲话，据新华社北京2025年9月17日电</w:t>
      </w:r>
    </w:p>
    <w:p w14:paraId="14902742">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（本专论在整理更新中）</w:t>
      </w:r>
    </w:p>
    <w:p w14:paraId="67EEC8F9">
      <w:pPr>
        <w:spacing w:line="520" w:lineRule="exact"/>
        <w:ind w:firstLine="560" w:firstLineChars="200"/>
        <w:jc w:val="right"/>
        <w:rPr>
          <w:rFonts w:ascii="楷体" w:hAnsi="楷体" w:eastAsia="楷体" w:cs="楷体"/>
          <w:color w:val="auto"/>
          <w:sz w:val="28"/>
          <w:szCs w:val="28"/>
          <w:shd w:val="clear" w:color="auto" w:fill="FFFFFF"/>
        </w:rPr>
      </w:pPr>
      <w:r>
        <w:rPr>
          <w:rFonts w:hint="eastAsia" w:ascii="楷体" w:hAnsi="楷体" w:eastAsia="楷体" w:cs="楷体"/>
          <w:color w:val="auto"/>
          <w:sz w:val="28"/>
          <w:szCs w:val="28"/>
          <w:shd w:val="clear" w:color="auto" w:fill="FFFFFF"/>
        </w:rPr>
        <w:t>（来源：“学习强国”学习平台 2025-10-09）</w:t>
      </w:r>
    </w:p>
    <w:p w14:paraId="17CB5B6E">
      <w:pPr>
        <w:ind w:firstLine="560" w:firstLineChars="200"/>
        <w:rPr>
          <w:rFonts w:ascii="宋体" w:hAnsi="宋体" w:cs="宋体"/>
          <w:color w:val="auto"/>
          <w:sz w:val="28"/>
          <w:szCs w:val="28"/>
        </w:rPr>
      </w:pPr>
    </w:p>
    <w:p w14:paraId="43705285">
      <w:pPr>
        <w:ind w:firstLine="560" w:firstLineChars="200"/>
        <w:rPr>
          <w:rFonts w:ascii="宋体" w:hAnsi="宋体" w:cs="宋体"/>
          <w:color w:val="auto"/>
          <w:sz w:val="28"/>
          <w:szCs w:val="28"/>
        </w:rPr>
      </w:pPr>
    </w:p>
    <w:p w14:paraId="01CA1DE5">
      <w:pPr>
        <w:ind w:firstLine="560" w:firstLineChars="200"/>
        <w:rPr>
          <w:rFonts w:ascii="宋体" w:hAnsi="宋体" w:cs="宋体"/>
          <w:color w:val="auto"/>
          <w:sz w:val="28"/>
          <w:szCs w:val="28"/>
        </w:rPr>
      </w:pPr>
    </w:p>
    <w:p w14:paraId="5571442F">
      <w:pPr>
        <w:ind w:firstLine="560" w:firstLineChars="200"/>
        <w:rPr>
          <w:rFonts w:ascii="宋体" w:hAnsi="宋体" w:cs="宋体"/>
          <w:color w:val="auto"/>
          <w:sz w:val="28"/>
          <w:szCs w:val="28"/>
        </w:rPr>
      </w:pPr>
    </w:p>
    <w:p w14:paraId="4FB64241">
      <w:pPr>
        <w:ind w:firstLine="560" w:firstLineChars="200"/>
        <w:rPr>
          <w:rFonts w:ascii="宋体" w:hAnsi="宋体" w:cs="宋体"/>
          <w:color w:val="auto"/>
          <w:sz w:val="28"/>
          <w:szCs w:val="28"/>
        </w:rPr>
      </w:pPr>
    </w:p>
    <w:p w14:paraId="48E00B1E">
      <w:pPr>
        <w:ind w:firstLine="560" w:firstLineChars="200"/>
        <w:rPr>
          <w:rFonts w:ascii="宋体" w:hAnsi="宋体" w:cs="宋体"/>
          <w:color w:val="auto"/>
          <w:sz w:val="28"/>
          <w:szCs w:val="28"/>
        </w:rPr>
      </w:pPr>
    </w:p>
    <w:p w14:paraId="6B8EC644">
      <w:pPr>
        <w:ind w:firstLine="560" w:firstLineChars="200"/>
        <w:rPr>
          <w:rFonts w:ascii="宋体" w:hAnsi="宋体" w:cs="宋体"/>
          <w:color w:val="auto"/>
          <w:sz w:val="28"/>
          <w:szCs w:val="28"/>
        </w:rPr>
      </w:pPr>
    </w:p>
    <w:p w14:paraId="76A829B8">
      <w:pPr>
        <w:ind w:firstLine="560" w:firstLineChars="200"/>
        <w:rPr>
          <w:rFonts w:ascii="宋体" w:hAnsi="宋体" w:cs="宋体"/>
          <w:color w:val="auto"/>
          <w:sz w:val="28"/>
          <w:szCs w:val="28"/>
        </w:rPr>
      </w:pPr>
    </w:p>
    <w:p w14:paraId="39EE3EA0">
      <w:pPr>
        <w:ind w:firstLine="560" w:firstLineChars="200"/>
        <w:rPr>
          <w:rFonts w:ascii="宋体" w:hAnsi="宋体" w:cs="宋体"/>
          <w:color w:val="auto"/>
          <w:sz w:val="28"/>
          <w:szCs w:val="28"/>
        </w:rPr>
      </w:pPr>
    </w:p>
    <w:p w14:paraId="68702FD2">
      <w:pPr>
        <w:ind w:firstLine="560" w:firstLineChars="200"/>
        <w:rPr>
          <w:rFonts w:ascii="宋体" w:hAnsi="宋体" w:cs="宋体"/>
          <w:color w:val="auto"/>
          <w:sz w:val="28"/>
          <w:szCs w:val="28"/>
        </w:rPr>
      </w:pPr>
    </w:p>
    <w:p w14:paraId="57986452">
      <w:pPr>
        <w:ind w:firstLine="560" w:firstLineChars="200"/>
        <w:rPr>
          <w:rFonts w:ascii="宋体" w:hAnsi="宋体" w:cs="宋体"/>
          <w:color w:val="auto"/>
          <w:sz w:val="28"/>
          <w:szCs w:val="28"/>
        </w:rPr>
      </w:pPr>
    </w:p>
    <w:p w14:paraId="4C679504">
      <w:pPr>
        <w:ind w:firstLine="560" w:firstLineChars="200"/>
        <w:rPr>
          <w:rFonts w:ascii="宋体" w:hAnsi="宋体" w:cs="宋体"/>
          <w:color w:val="auto"/>
          <w:sz w:val="28"/>
          <w:szCs w:val="28"/>
        </w:rPr>
      </w:pPr>
    </w:p>
    <w:p w14:paraId="36EFF152">
      <w:pPr>
        <w:ind w:firstLine="560" w:firstLineChars="200"/>
        <w:rPr>
          <w:rFonts w:ascii="宋体" w:hAnsi="宋体" w:cs="宋体"/>
          <w:color w:val="auto"/>
          <w:sz w:val="28"/>
          <w:szCs w:val="28"/>
        </w:rPr>
      </w:pPr>
    </w:p>
    <w:p w14:paraId="001D37D3">
      <w:pPr>
        <w:ind w:firstLine="560" w:firstLineChars="200"/>
        <w:rPr>
          <w:rFonts w:ascii="宋体" w:hAnsi="宋体" w:cs="宋体"/>
          <w:color w:val="auto"/>
          <w:sz w:val="28"/>
          <w:szCs w:val="28"/>
        </w:rPr>
      </w:pPr>
    </w:p>
    <w:p w14:paraId="3D68121F">
      <w:pPr>
        <w:ind w:firstLine="560" w:firstLineChars="200"/>
        <w:rPr>
          <w:rFonts w:ascii="宋体" w:hAnsi="宋体" w:cs="宋体"/>
          <w:color w:val="auto"/>
          <w:sz w:val="28"/>
          <w:szCs w:val="28"/>
        </w:rPr>
      </w:pPr>
    </w:p>
    <w:p w14:paraId="5FCB151B">
      <w:pPr>
        <w:ind w:firstLine="560" w:firstLineChars="200"/>
        <w:rPr>
          <w:rFonts w:ascii="宋体" w:hAnsi="宋体" w:cs="宋体"/>
          <w:color w:val="auto"/>
          <w:sz w:val="28"/>
          <w:szCs w:val="28"/>
        </w:rPr>
      </w:pPr>
    </w:p>
    <w:p w14:paraId="44A928BC">
      <w:pPr>
        <w:widowControl/>
        <w:spacing w:line="576" w:lineRule="atLeast"/>
        <w:jc w:val="center"/>
        <w:rPr>
          <w:rFonts w:ascii="宋体" w:hAnsi="宋体" w:cs="宋体"/>
          <w:b/>
          <w:bCs/>
          <w:color w:val="auto"/>
          <w:kern w:val="0"/>
          <w:sz w:val="32"/>
          <w:szCs w:val="32"/>
        </w:rPr>
      </w:pPr>
      <w:r>
        <w:rPr>
          <w:rFonts w:hint="eastAsia" w:ascii="宋体" w:hAnsi="宋体" w:cs="宋体"/>
          <w:b/>
          <w:bCs/>
          <w:color w:val="auto"/>
          <w:kern w:val="0"/>
          <w:sz w:val="32"/>
          <w:szCs w:val="32"/>
        </w:rPr>
        <w:t>《习近平谈治国理政》第五卷中英文版出版发行</w:t>
      </w:r>
    </w:p>
    <w:p w14:paraId="57DCA235">
      <w:pPr>
        <w:widowControl/>
        <w:spacing w:line="576" w:lineRule="atLeast"/>
        <w:jc w:val="center"/>
        <w:rPr>
          <w:rFonts w:ascii="宋体" w:hAnsi="宋体" w:cs="宋体"/>
          <w:b/>
          <w:bCs/>
          <w:color w:val="auto"/>
          <w:kern w:val="0"/>
          <w:sz w:val="32"/>
          <w:szCs w:val="32"/>
        </w:rPr>
      </w:pPr>
    </w:p>
    <w:p w14:paraId="620ED4D4">
      <w:pPr>
        <w:spacing w:line="480" w:lineRule="exact"/>
        <w:ind w:firstLine="560" w:firstLineChars="200"/>
        <w:rPr>
          <w:rFonts w:ascii="宋体" w:hAnsi="宋体" w:cs="宋体"/>
          <w:color w:val="auto"/>
          <w:sz w:val="28"/>
          <w:szCs w:val="28"/>
        </w:rPr>
      </w:pPr>
      <w:r>
        <w:rPr>
          <w:rFonts w:ascii="宋体" w:hAnsi="宋体" w:cs="宋体"/>
          <w:color w:val="auto"/>
          <w:sz w:val="28"/>
          <w:szCs w:val="28"/>
        </w:rPr>
        <w:t>中央宣传部（国务院新闻办公室）会同中央党史和文献研究院、中国外文局编辑的《习近平谈治国理政》第五卷，近日由外文出版社以中英文版出版，面向海内外发行。</w:t>
      </w:r>
    </w:p>
    <w:p w14:paraId="7ABAA186">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习近平新时代中国特色社会主义思想是坚持把马克思主义基本原理同中国具体实际相结合、同中华优秀传统文化相结合取得的重大理论创新成果，是当代中国马克思主义、二十一世纪马克思主义，是中华文化和中国精神的时代精华，实现了马克思主义中国化时代化新的飞跃，为以中国式现代化全面推进强国建设、民族复兴伟业提供了科学行动指南。</w:t>
      </w:r>
    </w:p>
    <w:p w14:paraId="629805BE">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习近平谈治国理政》第一卷至第四卷的出版，在用习近平新时代中国特色社会主义思想武装头脑、指导实践、推动工作，帮助国际社会增进对中国之路、中国之治、中国之理的理解认识方面，发挥了重要作用。《习近平谈治国理政》第四卷出版以来，习近平总书记在领导治国理政新的实践中，从理论和实践的结合上进一步回答了党和国家事业发展的一系列重大时代课题，以一系列新思想新观点新论断，丰富和发展了党的理论创新成果。</w:t>
      </w:r>
    </w:p>
    <w:p w14:paraId="20031329">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《习近平谈治国理政》第五卷收入了习近平总书记在</w:t>
      </w:r>
      <w:r>
        <w:rPr>
          <w:rFonts w:ascii="宋体" w:hAnsi="宋体" w:cs="宋体"/>
          <w:color w:val="auto"/>
          <w:sz w:val="28"/>
          <w:szCs w:val="28"/>
        </w:rPr>
        <w:t>2022年5月27日至2024年12月20日期间的报告、讲话、谈话、演讲、致辞、文章、指示等91篇，分为18个专题。部分著作是第一次公开发表。为了便于读者阅读，编辑时作了必要注释。本书还收入习近平总书记这段时间内的图片41幅。</w:t>
      </w:r>
    </w:p>
    <w:p w14:paraId="17F0639B">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习近平谈治国理政》第五卷生动记录了面对严峻复杂的国际环境和艰巨繁重的国内改革发展稳定任务，以习近平同志为核心的中共中央统筹国内国际两个大局，完整准确全面贯彻新发展理念，着力推动高质量发展，进一步谋划和推动全面深化改革，攻坚克难、砥砺奋进，推动全面建设社会主义现代化国家迈出坚实步伐的生动实践，集中展现了坚持“两个结合”、推进马克思主义中国化时代化的最新成果，充分反映了我们党为推动构建人类命运共同体贡献的智慧方案，是全面系统反映习近平新时代中国特色社会主义思想最新成果的权威著作。</w:t>
      </w:r>
    </w:p>
    <w:p w14:paraId="0C869F45">
      <w:pPr>
        <w:spacing w:line="480" w:lineRule="exact"/>
        <w:ind w:firstLine="560" w:firstLineChars="200"/>
        <w:rPr>
          <w:rFonts w:ascii="宋体" w:hAnsi="宋体" w:cs="宋体"/>
          <w:color w:val="auto"/>
          <w:sz w:val="28"/>
          <w:szCs w:val="28"/>
        </w:rPr>
      </w:pPr>
      <w:r>
        <w:rPr>
          <w:rFonts w:hint="eastAsia" w:ascii="宋体" w:hAnsi="宋体" w:cs="宋体"/>
          <w:color w:val="auto"/>
          <w:sz w:val="28"/>
          <w:szCs w:val="28"/>
        </w:rPr>
        <w:t>《习近平谈治国理政》第五卷的出版发行，对于推动广大党员、干部、群众进一步学习贯彻习近平新时代中国特色社会主义思想，更加深刻领悟“两个确立”的决定性意义，增强“四个意识”、坚定“四个自信”、做到“两个维护”，万众一心为实现党的二十大描绘的宏伟蓝图而团结奋斗；对于帮助国际社会及时了解这一重要思想的最新发展，加深对中国理念、中国方案、中国智慧的理解，携手共建人类命运共同体，具有重要意义。</w:t>
      </w:r>
    </w:p>
    <w:p w14:paraId="563CACC7">
      <w:pPr>
        <w:spacing w:line="480" w:lineRule="exact"/>
        <w:ind w:firstLine="560" w:firstLineChars="200"/>
        <w:jc w:val="right"/>
        <w:rPr>
          <w:rFonts w:ascii="楷体" w:hAnsi="楷体" w:eastAsia="楷体" w:cs="楷体"/>
          <w:color w:val="auto"/>
          <w:sz w:val="28"/>
          <w:szCs w:val="28"/>
        </w:rPr>
      </w:pPr>
      <w:r>
        <w:rPr>
          <w:rFonts w:hint="eastAsia" w:ascii="楷体" w:hAnsi="楷体" w:eastAsia="楷体" w:cs="楷体"/>
          <w:color w:val="auto"/>
          <w:sz w:val="28"/>
          <w:szCs w:val="28"/>
        </w:rPr>
        <w:t>（来源:新华社北京 2025年7月30日电）</w:t>
      </w:r>
    </w:p>
    <w:p w14:paraId="0A6E69FB">
      <w:pPr>
        <w:ind w:firstLine="560" w:firstLineChars="200"/>
        <w:rPr>
          <w:rFonts w:ascii="宋体" w:hAnsi="宋体" w:cs="宋体"/>
          <w:color w:val="auto"/>
          <w:sz w:val="28"/>
          <w:szCs w:val="28"/>
        </w:rPr>
      </w:pPr>
    </w:p>
    <w:p w14:paraId="3D56CC04">
      <w:pPr>
        <w:ind w:firstLine="560" w:firstLineChars="200"/>
        <w:rPr>
          <w:rFonts w:ascii="宋体" w:hAnsi="宋体" w:cs="宋体"/>
          <w:color w:val="auto"/>
          <w:sz w:val="28"/>
          <w:szCs w:val="28"/>
        </w:rPr>
      </w:pPr>
    </w:p>
    <w:p w14:paraId="2E1AF1EC">
      <w:pPr>
        <w:ind w:firstLine="560" w:firstLineChars="200"/>
        <w:rPr>
          <w:rFonts w:ascii="宋体" w:hAnsi="宋体" w:cs="宋体"/>
          <w:color w:val="auto"/>
          <w:sz w:val="28"/>
          <w:szCs w:val="28"/>
        </w:rPr>
      </w:pPr>
    </w:p>
    <w:p w14:paraId="33B106DA">
      <w:pPr>
        <w:ind w:firstLine="560" w:firstLineChars="200"/>
        <w:rPr>
          <w:rFonts w:ascii="宋体" w:hAnsi="宋体" w:cs="宋体"/>
          <w:color w:val="auto"/>
          <w:sz w:val="28"/>
          <w:szCs w:val="28"/>
        </w:rPr>
      </w:pPr>
    </w:p>
    <w:p w14:paraId="0AC49CD7">
      <w:pPr>
        <w:ind w:firstLine="560" w:firstLineChars="200"/>
        <w:rPr>
          <w:rFonts w:ascii="宋体" w:hAnsi="宋体" w:cs="宋体"/>
          <w:color w:val="auto"/>
          <w:sz w:val="28"/>
          <w:szCs w:val="28"/>
        </w:rPr>
      </w:pPr>
    </w:p>
    <w:p w14:paraId="0A6DFD93">
      <w:pPr>
        <w:ind w:firstLine="560" w:firstLineChars="200"/>
        <w:rPr>
          <w:rFonts w:ascii="宋体" w:hAnsi="宋体" w:cs="宋体"/>
          <w:color w:val="auto"/>
          <w:sz w:val="28"/>
          <w:szCs w:val="28"/>
        </w:rPr>
      </w:pPr>
    </w:p>
    <w:p w14:paraId="2F80A5D5">
      <w:pPr>
        <w:ind w:firstLine="560" w:firstLineChars="200"/>
        <w:rPr>
          <w:rFonts w:ascii="宋体" w:hAnsi="宋体" w:cs="宋体"/>
          <w:color w:val="auto"/>
          <w:sz w:val="28"/>
          <w:szCs w:val="28"/>
        </w:rPr>
      </w:pPr>
    </w:p>
    <w:p w14:paraId="75466D6B">
      <w:pPr>
        <w:ind w:firstLine="560" w:firstLineChars="200"/>
        <w:rPr>
          <w:rFonts w:ascii="宋体" w:hAnsi="宋体" w:cs="宋体"/>
          <w:color w:val="auto"/>
          <w:sz w:val="28"/>
          <w:szCs w:val="28"/>
        </w:rPr>
      </w:pPr>
    </w:p>
    <w:p w14:paraId="63BCD0C3">
      <w:pPr>
        <w:ind w:firstLine="560" w:firstLineChars="200"/>
        <w:rPr>
          <w:rFonts w:ascii="宋体" w:hAnsi="宋体" w:cs="宋体"/>
          <w:color w:val="auto"/>
          <w:sz w:val="28"/>
          <w:szCs w:val="28"/>
        </w:rPr>
      </w:pPr>
    </w:p>
    <w:p w14:paraId="24266C98">
      <w:pPr>
        <w:ind w:firstLine="560" w:firstLineChars="200"/>
        <w:rPr>
          <w:rFonts w:ascii="宋体" w:hAnsi="宋体" w:cs="宋体"/>
          <w:color w:val="auto"/>
          <w:sz w:val="28"/>
          <w:szCs w:val="28"/>
        </w:rPr>
      </w:pPr>
    </w:p>
    <w:p w14:paraId="35DB27DD">
      <w:pPr>
        <w:ind w:firstLine="560" w:firstLineChars="200"/>
        <w:rPr>
          <w:rFonts w:ascii="宋体" w:hAnsi="宋体" w:cs="宋体"/>
          <w:color w:val="auto"/>
          <w:sz w:val="28"/>
          <w:szCs w:val="28"/>
        </w:rPr>
      </w:pPr>
    </w:p>
    <w:p w14:paraId="06865FC6">
      <w:pPr>
        <w:ind w:firstLine="560" w:firstLineChars="200"/>
        <w:rPr>
          <w:rFonts w:ascii="宋体" w:hAnsi="宋体" w:cs="宋体"/>
          <w:color w:val="auto"/>
          <w:sz w:val="28"/>
          <w:szCs w:val="28"/>
        </w:rPr>
      </w:pPr>
    </w:p>
    <w:p w14:paraId="7B727746">
      <w:pPr>
        <w:ind w:firstLine="560" w:firstLineChars="200"/>
        <w:rPr>
          <w:rFonts w:ascii="宋体" w:hAnsi="宋体" w:cs="宋体"/>
          <w:color w:val="auto"/>
          <w:sz w:val="28"/>
          <w:szCs w:val="28"/>
        </w:rPr>
      </w:pPr>
    </w:p>
    <w:p w14:paraId="228F0330">
      <w:pPr>
        <w:widowControl/>
        <w:spacing w:line="44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中共中央办公厅转发《中央宣传部、中央组织部关于</w:t>
      </w:r>
    </w:p>
    <w:p w14:paraId="433CE18E">
      <w:pPr>
        <w:widowControl/>
        <w:spacing w:line="440" w:lineRule="exact"/>
        <w:jc w:val="center"/>
        <w:rPr>
          <w:rFonts w:ascii="宋体" w:hAnsi="宋体" w:cs="宋体"/>
          <w:b/>
          <w:bCs/>
          <w:color w:val="auto"/>
          <w:kern w:val="0"/>
          <w:sz w:val="32"/>
          <w:szCs w:val="32"/>
        </w:rPr>
      </w:pPr>
      <w:r>
        <w:rPr>
          <w:rFonts w:hint="eastAsia" w:ascii="宋体" w:hAnsi="宋体" w:cs="宋体"/>
          <w:b/>
          <w:bCs/>
          <w:color w:val="auto"/>
          <w:kern w:val="0"/>
          <w:sz w:val="32"/>
          <w:szCs w:val="32"/>
        </w:rPr>
        <w:t>认真组织学习&lt;习近平谈治国理政&gt;第五卷的通知》</w:t>
      </w:r>
    </w:p>
    <w:p w14:paraId="765E1F5D">
      <w:pPr>
        <w:widowControl/>
        <w:spacing w:line="440" w:lineRule="exact"/>
        <w:jc w:val="center"/>
        <w:rPr>
          <w:rFonts w:ascii="宋体" w:hAnsi="宋体" w:cs="宋体"/>
          <w:b/>
          <w:bCs/>
          <w:color w:val="auto"/>
          <w:kern w:val="0"/>
          <w:sz w:val="32"/>
          <w:szCs w:val="32"/>
        </w:rPr>
      </w:pPr>
    </w:p>
    <w:p w14:paraId="028DF2C5">
      <w:pPr>
        <w:spacing w:line="440" w:lineRule="exact"/>
        <w:ind w:firstLine="560" w:firstLineChars="200"/>
        <w:rPr>
          <w:rFonts w:ascii="宋体" w:hAnsi="宋体" w:cs="宋体"/>
          <w:color w:val="auto"/>
          <w:sz w:val="28"/>
          <w:szCs w:val="28"/>
        </w:rPr>
      </w:pPr>
      <w:r>
        <w:rPr>
          <w:rFonts w:ascii="宋体" w:hAnsi="宋体" w:cs="宋体"/>
          <w:color w:val="auto"/>
          <w:sz w:val="28"/>
          <w:szCs w:val="28"/>
        </w:rPr>
        <w:t>近日，中共中央办公厅转发了《中央宣传部、中央组织部关于认真组织学习〈习近平谈治国理政〉第五卷的通知》，并发出通知，要求各地区各部门结合实际认真贯彻落实。</w:t>
      </w:r>
    </w:p>
    <w:p w14:paraId="3E06F085">
      <w:pPr>
        <w:spacing w:line="440" w:lineRule="exact"/>
        <w:ind w:firstLine="560" w:firstLineChars="200"/>
        <w:rPr>
          <w:rFonts w:ascii="宋体" w:hAnsi="宋体" w:cs="宋体"/>
          <w:color w:val="auto"/>
          <w:sz w:val="28"/>
          <w:szCs w:val="28"/>
        </w:rPr>
      </w:pPr>
      <w:r>
        <w:rPr>
          <w:rFonts w:ascii="宋体" w:hAnsi="宋体" w:cs="宋体"/>
          <w:color w:val="auto"/>
          <w:sz w:val="28"/>
          <w:szCs w:val="28"/>
        </w:rPr>
        <w:t>《中央宣传部、中央组织部关于认真组织学习〈习近平谈治国理政〉第五卷的通知》全文如下。</w:t>
      </w:r>
    </w:p>
    <w:p w14:paraId="74CE691C">
      <w:pPr>
        <w:spacing w:line="440" w:lineRule="exact"/>
        <w:ind w:firstLine="560" w:firstLineChars="200"/>
        <w:rPr>
          <w:rFonts w:ascii="宋体" w:hAnsi="宋体" w:cs="宋体"/>
          <w:color w:val="auto"/>
          <w:sz w:val="28"/>
          <w:szCs w:val="28"/>
        </w:rPr>
      </w:pPr>
      <w:r>
        <w:rPr>
          <w:rFonts w:ascii="宋体" w:hAnsi="宋体" w:cs="宋体"/>
          <w:color w:val="auto"/>
          <w:sz w:val="28"/>
          <w:szCs w:val="28"/>
        </w:rPr>
        <w:t>习近平新时代中国特色社会主义思想是坚持把马克思主义基本原理同中国具体实际相结合、同中华优秀传统文化相结合取得的重大理论创新成果，是当代中国马克思主义、二十一世纪马克思主义，是中华文化和中国精神的时代精华，实现了马克思主义中国化时代化新的飞跃，为以中国式现代化全面推进强国建设、民族复兴伟业提供了科学行动指南。党的二十大深刻阐释“两个结合”的丰富内涵和实践要求，精辟概括习近平新时代中国特色社会主义思想的世界观、方法论和贯穿其中的立场观点方法，并对开辟马克思主义中国化时代化新境界提出新要求，对坚持不懈用党的创新理论凝心铸魂作出部署。</w:t>
      </w:r>
    </w:p>
    <w:p w14:paraId="663EC8B6">
      <w:pPr>
        <w:spacing w:line="440" w:lineRule="exact"/>
        <w:ind w:firstLine="560" w:firstLineChars="200"/>
        <w:rPr>
          <w:rFonts w:ascii="宋体" w:hAnsi="宋体" w:cs="宋体"/>
          <w:color w:val="auto"/>
          <w:sz w:val="28"/>
          <w:szCs w:val="28"/>
        </w:rPr>
      </w:pPr>
      <w:r>
        <w:rPr>
          <w:rFonts w:ascii="宋体" w:hAnsi="宋体" w:cs="宋体"/>
          <w:color w:val="auto"/>
          <w:sz w:val="28"/>
          <w:szCs w:val="28"/>
        </w:rPr>
        <w:t>《习近平谈治国理政》第一卷至第四卷的出版，在用习近平新时代中国特色社会主义思想武装头脑、指导实践、推动工作，帮助国际社会增进对中国之路、中国之治、中国之理的理解认识方面，发挥了重要作用。《习近平谈治国理政》第四卷出版以来，习近平总书记在领导治国理政新的实践中，从理论和实践的结合上进一步回答了关系党和国家事业发展的一系列重大时代课题，以一系列新思想新观点新论断，丰富和发展了党的理论创新成果。</w:t>
      </w:r>
    </w:p>
    <w:p w14:paraId="039B475B">
      <w:pPr>
        <w:spacing w:line="440" w:lineRule="exact"/>
        <w:ind w:firstLine="560" w:firstLineChars="200"/>
        <w:rPr>
          <w:rFonts w:ascii="宋体" w:hAnsi="宋体" w:cs="宋体"/>
          <w:color w:val="auto"/>
          <w:sz w:val="28"/>
          <w:szCs w:val="28"/>
        </w:rPr>
      </w:pPr>
      <w:r>
        <w:rPr>
          <w:rFonts w:ascii="宋体" w:hAnsi="宋体" w:cs="宋体"/>
          <w:color w:val="auto"/>
          <w:sz w:val="28"/>
          <w:szCs w:val="28"/>
        </w:rPr>
        <w:t>经党中央批准，中央宣传部（国务院新闻办）会同中央党史和文献研究院、中国外文局，编辑了《习近平谈治国理政》第五卷。本书收入习近平总书记在2022年5月27日至2024年12月20日期间的报告、讲话、谈话、演讲、致辞、文章、指示等91篇，分为18个专题。部分著作是第一次公开发表。</w:t>
      </w:r>
    </w:p>
    <w:p w14:paraId="35C7536D">
      <w:pPr>
        <w:spacing w:line="440" w:lineRule="exact"/>
        <w:ind w:firstLine="560" w:firstLineChars="200"/>
        <w:rPr>
          <w:rFonts w:ascii="宋体" w:hAnsi="宋体" w:cs="宋体"/>
          <w:color w:val="auto"/>
          <w:sz w:val="28"/>
          <w:szCs w:val="28"/>
        </w:rPr>
      </w:pPr>
      <w:r>
        <w:rPr>
          <w:rFonts w:ascii="宋体" w:hAnsi="宋体" w:cs="宋体"/>
          <w:color w:val="auto"/>
          <w:sz w:val="28"/>
          <w:szCs w:val="28"/>
        </w:rPr>
        <w:t>《习近平谈治国理政》第五卷生动记录了面对严峻复杂的国际环境和艰巨繁重的国内改革发展稳定任务，以习近平同志为核心的党中央统筹国内国际两个大局，完整准确全面贯彻新发展理念，着力推动高质量发展，谋划和推动进一步全面深化改革，推进高水平对外开放，攻坚克难、砥砺奋进，推动全面建设社会主义现代化国家迈出坚实步伐的生动实践，集中展现了坚持“两个结合”、推进马克思主义中国化时代化的最新成果，充分反映了我们党为推动构建人类命运共同体贡献的智慧方案，是全面系统反映习近平新时代中国特色社会主义思想最新成果的权威著作。</w:t>
      </w:r>
    </w:p>
    <w:p w14:paraId="5F17B435">
      <w:pPr>
        <w:spacing w:line="440" w:lineRule="exact"/>
        <w:ind w:firstLine="560" w:firstLineChars="200"/>
        <w:rPr>
          <w:rFonts w:ascii="宋体" w:hAnsi="宋体" w:cs="宋体"/>
          <w:color w:val="auto"/>
          <w:sz w:val="28"/>
          <w:szCs w:val="28"/>
        </w:rPr>
      </w:pPr>
      <w:r>
        <w:rPr>
          <w:rFonts w:ascii="宋体" w:hAnsi="宋体" w:cs="宋体"/>
          <w:color w:val="auto"/>
          <w:sz w:val="28"/>
          <w:szCs w:val="28"/>
        </w:rPr>
        <w:t>《习近平谈治国理政》第五卷的出版发行，对于推动广大党员、干部、群众进一步学习贯彻习近平新时代中国特色社会主义思想，更加深刻领悟“两个确立”的决定性意义，增强“四个意识”、坚定“四个自信”、做到“两个维护”，万众一心为实现党的二十大描绘的宏伟蓝图而团结奋斗；对于帮助国际社会及时了解这一重要思想的最新发展，加深对中国理念、中国方案、中国智慧的理解，携手共建人类命运共同体，具有重要意义。</w:t>
      </w:r>
    </w:p>
    <w:p w14:paraId="14745DD5">
      <w:pPr>
        <w:spacing w:line="440" w:lineRule="exact"/>
        <w:ind w:firstLine="560" w:firstLineChars="200"/>
        <w:rPr>
          <w:rFonts w:ascii="宋体" w:hAnsi="宋体" w:cs="宋体"/>
          <w:color w:val="auto"/>
          <w:sz w:val="28"/>
          <w:szCs w:val="28"/>
        </w:rPr>
      </w:pPr>
      <w:r>
        <w:rPr>
          <w:rFonts w:ascii="宋体" w:hAnsi="宋体" w:cs="宋体"/>
          <w:color w:val="auto"/>
          <w:sz w:val="28"/>
          <w:szCs w:val="28"/>
        </w:rPr>
        <w:t>认真学习《习近平谈治国理政》第五卷，是用习近平新时代中国特色社会主义思想武装全党、教育人民、指导实践的重要举措。各级党组织要精心组织安排，将《习近平谈治国理政》第五卷和第一卷至第四卷作为一个整体，引导广大党员、干部持之以恒读原著学原文悟原理，切实做到学思用贯通、知信行统一。各级党委（党组）理论学习中心组要把《习近平谈治国理政》第五卷列入学习计划，持续增强学思想、悟思想、用思想的自觉性和坚定性，把学习成果转化为干事创业、推动高质量发展的实际成效。各级党校（行政学院）、干部学院要把《习近平谈治国理政》第五卷纳入培训教学重要内容，各高校要将其作为思想政治教育重要教材，各级党委讲师团以及新时代文明实践中心、市县级融媒体中心要加强对象化、分众化宣讲宣传，不断增强吸引力感染力。要坚持理论联系实际的马克思主义学风，结合做好改革发展稳定等各方面工作，更好用习近平新时代中国特色社会主义思想统一思想、统一意志、统一行动，创造性地贯彻落实党中央各项决策部署，凝聚起以中国式现代化全面推进强国建设、民族复兴伟业的磅礴力量。</w:t>
      </w:r>
    </w:p>
    <w:p w14:paraId="31910C6B">
      <w:pPr>
        <w:spacing w:line="440" w:lineRule="exact"/>
        <w:ind w:firstLine="560" w:firstLineChars="200"/>
        <w:jc w:val="right"/>
        <w:rPr>
          <w:rFonts w:ascii="宋体" w:hAnsi="宋体" w:cs="宋体"/>
          <w:color w:val="auto"/>
          <w:sz w:val="28"/>
          <w:szCs w:val="28"/>
        </w:rPr>
      </w:pPr>
      <w:r>
        <w:rPr>
          <w:rFonts w:hint="eastAsia" w:ascii="楷体" w:hAnsi="楷体" w:eastAsia="楷体" w:cs="楷体"/>
          <w:color w:val="auto"/>
          <w:sz w:val="28"/>
          <w:szCs w:val="28"/>
        </w:rPr>
        <w:t>(来源:新华社北京 2025年8月29日电)</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1EAC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32849">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455935">
                          <w:pPr>
                            <w:pStyle w:val="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4455935">
                    <w:pPr>
                      <w:pStyle w:val="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D1B"/>
    <w:rsid w:val="00180074"/>
    <w:rsid w:val="001E4275"/>
    <w:rsid w:val="0026364D"/>
    <w:rsid w:val="00373CF3"/>
    <w:rsid w:val="003E7D0E"/>
    <w:rsid w:val="00477D3C"/>
    <w:rsid w:val="004876C2"/>
    <w:rsid w:val="00553BBE"/>
    <w:rsid w:val="005E7CC0"/>
    <w:rsid w:val="00645275"/>
    <w:rsid w:val="00743AD7"/>
    <w:rsid w:val="007F1A3E"/>
    <w:rsid w:val="00834310"/>
    <w:rsid w:val="00850C3E"/>
    <w:rsid w:val="008C2176"/>
    <w:rsid w:val="00AA7FDF"/>
    <w:rsid w:val="00AE3C62"/>
    <w:rsid w:val="00C21913"/>
    <w:rsid w:val="00C40AC5"/>
    <w:rsid w:val="00DE2D1B"/>
    <w:rsid w:val="00F61B36"/>
    <w:rsid w:val="00FD4103"/>
    <w:rsid w:val="014F32C7"/>
    <w:rsid w:val="01B451ED"/>
    <w:rsid w:val="020C40F2"/>
    <w:rsid w:val="0236558C"/>
    <w:rsid w:val="03F2394C"/>
    <w:rsid w:val="091361A6"/>
    <w:rsid w:val="09BF1491"/>
    <w:rsid w:val="0A975A9B"/>
    <w:rsid w:val="0BCE17D5"/>
    <w:rsid w:val="13345697"/>
    <w:rsid w:val="137C2C7B"/>
    <w:rsid w:val="184E6EB7"/>
    <w:rsid w:val="1B3C333B"/>
    <w:rsid w:val="1D74768E"/>
    <w:rsid w:val="1DCA004F"/>
    <w:rsid w:val="21631FBD"/>
    <w:rsid w:val="24B865DC"/>
    <w:rsid w:val="27320831"/>
    <w:rsid w:val="2750210E"/>
    <w:rsid w:val="27E60CEC"/>
    <w:rsid w:val="28F7360E"/>
    <w:rsid w:val="29983E22"/>
    <w:rsid w:val="2BDB0430"/>
    <w:rsid w:val="2D615418"/>
    <w:rsid w:val="2EC31CEB"/>
    <w:rsid w:val="2FF373B3"/>
    <w:rsid w:val="30D935EA"/>
    <w:rsid w:val="31F51BC5"/>
    <w:rsid w:val="355908E3"/>
    <w:rsid w:val="379C2C15"/>
    <w:rsid w:val="39A9025E"/>
    <w:rsid w:val="3A2D4A6A"/>
    <w:rsid w:val="3C402163"/>
    <w:rsid w:val="3DBF3863"/>
    <w:rsid w:val="3FDA68CC"/>
    <w:rsid w:val="40B97058"/>
    <w:rsid w:val="46E62A38"/>
    <w:rsid w:val="48315726"/>
    <w:rsid w:val="4BC12B0C"/>
    <w:rsid w:val="4FEA6A7C"/>
    <w:rsid w:val="51F577C4"/>
    <w:rsid w:val="555F460E"/>
    <w:rsid w:val="589342FA"/>
    <w:rsid w:val="59617E35"/>
    <w:rsid w:val="5B843E3C"/>
    <w:rsid w:val="5BBE331C"/>
    <w:rsid w:val="5C537F09"/>
    <w:rsid w:val="6155027F"/>
    <w:rsid w:val="628737F1"/>
    <w:rsid w:val="62B54226"/>
    <w:rsid w:val="62F45876"/>
    <w:rsid w:val="63E02C32"/>
    <w:rsid w:val="65533A9F"/>
    <w:rsid w:val="66F044C9"/>
    <w:rsid w:val="68EC6697"/>
    <w:rsid w:val="6BF568E6"/>
    <w:rsid w:val="6EAC5256"/>
    <w:rsid w:val="6F8E31A8"/>
    <w:rsid w:val="71F40E52"/>
    <w:rsid w:val="754B44A9"/>
    <w:rsid w:val="75A20A8B"/>
    <w:rsid w:val="7640012D"/>
    <w:rsid w:val="78685C4A"/>
    <w:rsid w:val="78A42AEE"/>
    <w:rsid w:val="79BD656A"/>
    <w:rsid w:val="7A49320B"/>
    <w:rsid w:val="7C3B56F9"/>
    <w:rsid w:val="7D641076"/>
    <w:rsid w:val="7F133EA6"/>
    <w:rsid w:val="7FB16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b/>
      <w:bCs/>
      <w:kern w:val="0"/>
      <w:sz w:val="36"/>
      <w:szCs w:val="36"/>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b/>
      <w:bCs/>
      <w:kern w:val="0"/>
      <w:sz w:val="27"/>
      <w:szCs w:val="27"/>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kern w:val="0"/>
      <w:sz w:val="24"/>
    </w:rPr>
  </w:style>
  <w:style w:type="character" w:styleId="10">
    <w:name w:val="Strong"/>
    <w:qFormat/>
    <w:uiPriority w:val="0"/>
    <w:rPr>
      <w:b/>
    </w:rPr>
  </w:style>
  <w:style w:type="character" w:styleId="11">
    <w:name w:val="Emphasis"/>
    <w:qFormat/>
    <w:uiPriority w:val="0"/>
    <w:rPr>
      <w:i/>
    </w:rPr>
  </w:style>
  <w:style w:type="paragraph" w:customStyle="1" w:styleId="12">
    <w:name w:val="text_align-cent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19707</Words>
  <Characters>20580</Characters>
  <Lines>149</Lines>
  <Paragraphs>42</Paragraphs>
  <TotalTime>20</TotalTime>
  <ScaleCrop>false</ScaleCrop>
  <LinksUpToDate>false</LinksUpToDate>
  <CharactersWithSpaces>20653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2025-05-15T08:12:00Z</dcterms:created>
  <dc:creator>tlxy</dc:creator>
  <cp:lastModifiedBy>依依</cp:lastModifiedBy>
  <dcterms:modified xsi:type="dcterms:W3CDTF">2025-10-13T08:13:26Z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eyJoZGlkIjoiMmE3YTAzNDNjMmQ2OTRjN2VlODhiN2ZiMWFjOWU3M2MiLCJ1c2VySWQiOiIyNjcwNTE4NTgifQ==</vt:lpwstr>
  </property>
  <property fmtid="{D5CDD505-2E9C-101B-9397-08002B2CF9AE}" pid="4" name="ICV">
    <vt:lpwstr>792B8EAB72214E93A61FEE72DE763D4E_13</vt:lpwstr>
  </property>
</Properties>
</file>