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EDE8C59">
      <w:pPr>
        <w:ind w:firstLine="2168" w:firstLineChars="90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default"/>
          <w:b/>
          <w:bCs/>
          <w:sz w:val="24"/>
          <w:szCs w:val="24"/>
          <w:lang w:val="en-US" w:eastAsia="zh-CN"/>
        </w:rPr>
        <w:t>京东方华灿光电股份有限公司</w:t>
      </w:r>
      <w:r>
        <w:rPr>
          <w:rFonts w:hint="eastAsia"/>
          <w:b/>
          <w:bCs/>
          <w:sz w:val="24"/>
          <w:szCs w:val="24"/>
          <w:lang w:val="en-US" w:eastAsia="zh-CN"/>
        </w:rPr>
        <w:t>招聘简章</w:t>
      </w:r>
    </w:p>
    <w:p w14:paraId="0450132F">
      <w:pPr>
        <w:ind w:firstLine="1687" w:firstLineChars="700"/>
        <w:rPr>
          <w:rFonts w:hint="default"/>
          <w:b/>
          <w:bCs/>
          <w:sz w:val="24"/>
          <w:szCs w:val="24"/>
          <w:lang w:val="en-US" w:eastAsia="zh-CN"/>
        </w:rPr>
      </w:pPr>
    </w:p>
    <w:p w14:paraId="00E00880">
      <w:pPr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b/>
          <w:bCs/>
          <w:sz w:val="24"/>
          <w:szCs w:val="24"/>
          <w:lang w:val="en-US" w:eastAsia="zh-CN"/>
        </w:rPr>
        <w:t xml:space="preserve"> - 基本信息：</w:t>
      </w:r>
      <w:r>
        <w:rPr>
          <w:rFonts w:hint="default"/>
          <w:sz w:val="24"/>
          <w:szCs w:val="24"/>
          <w:lang w:val="en-US" w:eastAsia="zh-CN"/>
        </w:rPr>
        <w:t>成立于2005年11月8日，法定代表人为张兆洪，企业地址位于武汉市东湖开发区滨湖路8号，于2012年6月在A股上市，2024年5月28日由“华灿光电股份有限公司”变更为现名，注册资本约16.17亿人民币。</w:t>
      </w:r>
    </w:p>
    <w:p w14:paraId="30437CF3">
      <w:pPr>
        <w:rPr>
          <w:rFonts w:hint="default"/>
          <w:sz w:val="24"/>
          <w:szCs w:val="24"/>
          <w:lang w:val="en-US" w:eastAsia="zh-CN"/>
        </w:rPr>
      </w:pPr>
    </w:p>
    <w:p w14:paraId="63508C13">
      <w:pPr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b/>
          <w:bCs/>
          <w:sz w:val="24"/>
          <w:szCs w:val="24"/>
          <w:lang w:val="en-US" w:eastAsia="zh-CN"/>
        </w:rPr>
        <w:t>- 业务范围：</w:t>
      </w:r>
      <w:r>
        <w:rPr>
          <w:rFonts w:hint="default"/>
          <w:sz w:val="24"/>
          <w:szCs w:val="24"/>
          <w:lang w:val="en-US" w:eastAsia="zh-CN"/>
        </w:rPr>
        <w:t>主要从事LED芯片、LED外延片、蓝宝石衬底及第三代半导体化合物GaN电力电子器件的研发、生产和销售。</w:t>
      </w:r>
    </w:p>
    <w:p w14:paraId="20CFC9CD">
      <w:pPr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 xml:space="preserve"> </w:t>
      </w:r>
    </w:p>
    <w:p w14:paraId="0D681DD5">
      <w:pPr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b/>
          <w:bCs/>
          <w:sz w:val="24"/>
          <w:szCs w:val="24"/>
          <w:lang w:val="en-US" w:eastAsia="zh-CN"/>
        </w:rPr>
        <w:t>- 企业地位：</w:t>
      </w:r>
      <w:r>
        <w:rPr>
          <w:rFonts w:hint="default"/>
          <w:sz w:val="24"/>
          <w:szCs w:val="24"/>
          <w:lang w:val="en-US" w:eastAsia="zh-CN"/>
        </w:rPr>
        <w:t>是全球领先的半导体技术型企业，有武汉、张家港、义乌、玉溪、珠海四大生产基地，海外多处设有办事处，业务范围遍及全球。是国内第二大LED芯片供应商，国内第一大显示屏用LED芯片供应商。</w:t>
      </w:r>
    </w:p>
    <w:p w14:paraId="13879796">
      <w:pPr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 xml:space="preserve"> </w:t>
      </w:r>
    </w:p>
    <w:p w14:paraId="43202E9D">
      <w:pPr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b/>
          <w:bCs/>
          <w:sz w:val="24"/>
          <w:szCs w:val="24"/>
          <w:lang w:val="en-US" w:eastAsia="zh-CN"/>
        </w:rPr>
        <w:t>- 技术实力：</w:t>
      </w:r>
      <w:r>
        <w:rPr>
          <w:rFonts w:hint="default"/>
          <w:sz w:val="24"/>
          <w:szCs w:val="24"/>
          <w:lang w:val="en-US" w:eastAsia="zh-CN"/>
        </w:rPr>
        <w:t>在LED芯片行业有深厚技术积累，在Mini LED和Micro LED等前沿技术领域有自主研发能力，产品以高亮度、高效率和长寿命等特性受到青睐。</w:t>
      </w:r>
    </w:p>
    <w:p w14:paraId="48E3CBFB">
      <w:pPr>
        <w:rPr>
          <w:rFonts w:hint="default"/>
          <w:sz w:val="24"/>
          <w:szCs w:val="24"/>
          <w:lang w:val="en-US" w:eastAsia="zh-CN"/>
        </w:rPr>
      </w:pPr>
    </w:p>
    <w:p w14:paraId="677F9AC7">
      <w:pPr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b/>
          <w:bCs/>
          <w:sz w:val="24"/>
          <w:szCs w:val="24"/>
          <w:lang w:val="en-US" w:eastAsia="zh-CN"/>
        </w:rPr>
        <w:t>- 发展动态：</w:t>
      </w:r>
      <w:r>
        <w:rPr>
          <w:rFonts w:hint="default"/>
          <w:sz w:val="24"/>
          <w:szCs w:val="24"/>
          <w:lang w:val="en-US" w:eastAsia="zh-CN"/>
        </w:rPr>
        <w:t>2023年加入BOE集团，京东方持有其23.01%股份，成为控股股东。2023年7月，广东华灿珠海Micro LED晶圆制造和封装测试基地项目动工，2024年11月，该项目作为全球首个实现规模化量产的Micro LED生产线正式投产。</w:t>
      </w:r>
    </w:p>
    <w:p w14:paraId="1BFCEEE7">
      <w:pPr>
        <w:rPr>
          <w:rFonts w:hint="default"/>
          <w:sz w:val="24"/>
          <w:szCs w:val="24"/>
          <w:lang w:val="en-US" w:eastAsia="zh-CN"/>
        </w:rPr>
      </w:pPr>
    </w:p>
    <w:p w14:paraId="05EC139E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招聘岗位：</w:t>
      </w:r>
    </w:p>
    <w:p w14:paraId="352B318B">
      <w:pPr>
        <w:numPr>
          <w:ilvl w:val="0"/>
          <w:numId w:val="1"/>
        </w:num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设备操作技术员；</w:t>
      </w:r>
    </w:p>
    <w:p w14:paraId="77905B33">
      <w:pPr>
        <w:numPr>
          <w:ilvl w:val="0"/>
          <w:numId w:val="1"/>
        </w:numPr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检验员；</w:t>
      </w:r>
    </w:p>
    <w:p w14:paraId="1C09D992">
      <w:pPr>
        <w:numPr>
          <w:ilvl w:val="0"/>
          <w:numId w:val="0"/>
        </w:numPr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无流水线岗位</w:t>
      </w:r>
    </w:p>
    <w:p w14:paraId="222E602E"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</w:p>
    <w:p w14:paraId="1C424397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要求：</w:t>
      </w:r>
    </w:p>
    <w:p w14:paraId="4DCFEE7D"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大专本科以上实习学生，18周岁以上，男女比例2 ：1</w:t>
      </w:r>
    </w:p>
    <w:p w14:paraId="32B09D45"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</w:p>
    <w:p w14:paraId="31D1B830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上班时间：</w:t>
      </w:r>
    </w:p>
    <w:p w14:paraId="3C52895B"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两班制：早八晚八，两周转一次班。</w:t>
      </w:r>
    </w:p>
    <w:p w14:paraId="46CB4851"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</w:p>
    <w:p w14:paraId="4C3CEBDC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吃饭住宿：</w:t>
      </w:r>
    </w:p>
    <w:p w14:paraId="3EC91F82"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免费提供工作餐及加班餐，免费提供住宿（四人间、独立卫浴、空调洗衣机都要）</w:t>
      </w:r>
    </w:p>
    <w:p w14:paraId="2BC5F6E3"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</w:p>
    <w:p w14:paraId="2A0E6B98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薪资福利：</w:t>
      </w:r>
    </w:p>
    <w:p w14:paraId="70BBE3BD"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实习学生</w:t>
      </w:r>
      <w:bookmarkStart w:id="0" w:name="_GoBack"/>
      <w:bookmarkEnd w:id="0"/>
      <w:r>
        <w:rPr>
          <w:rFonts w:hint="eastAsia"/>
          <w:sz w:val="24"/>
          <w:szCs w:val="24"/>
          <w:lang w:val="en-US" w:eastAsia="zh-CN"/>
        </w:rPr>
        <w:t>工资5500-7000元/月，每月15号左右发放上月工资；</w:t>
      </w:r>
    </w:p>
    <w:p w14:paraId="0395FC22"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健身房、瑜伽房、羽毛球馆、篮球馆等都有。</w:t>
      </w:r>
    </w:p>
    <w:p w14:paraId="36659CBE"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</w:p>
    <w:p w14:paraId="534CCD13"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体检：</w:t>
      </w:r>
      <w:r>
        <w:rPr>
          <w:rFonts w:hint="eastAsia"/>
          <w:sz w:val="24"/>
          <w:szCs w:val="24"/>
          <w:lang w:val="en-US" w:eastAsia="zh-CN"/>
        </w:rPr>
        <w:t>常规体检100元，入职满3个月报销60元。</w:t>
      </w:r>
    </w:p>
    <w:p w14:paraId="7BBEF7F2"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职业体检120～300元，入职满15天全额报销。</w:t>
      </w:r>
    </w:p>
    <w:p w14:paraId="285590EA">
      <w:pPr>
        <w:numPr>
          <w:ilvl w:val="0"/>
          <w:numId w:val="0"/>
        </w:numPr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职业体检是安排在特殊岗位的，基本涉及不到。</w:t>
      </w:r>
    </w:p>
    <w:p w14:paraId="431E7209"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</w:p>
    <w:p w14:paraId="1FD79FC1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工作地点：</w:t>
      </w:r>
    </w:p>
    <w:p w14:paraId="6251CCF5"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张家港市</w:t>
      </w:r>
    </w:p>
    <w:p w14:paraId="4AA05D73"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</w:p>
    <w:p w14:paraId="1D3F3F4B"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</w:p>
    <w:p w14:paraId="555B9784">
      <w:pPr>
        <w:numPr>
          <w:ilvl w:val="0"/>
          <w:numId w:val="0"/>
        </w:numPr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以下企业车间、宿舍、食堂等图片：</w:t>
      </w:r>
    </w:p>
    <w:p w14:paraId="4D6A32FE"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</w:p>
    <w:p w14:paraId="2EB33C87">
      <w:pPr>
        <w:numPr>
          <w:ilvl w:val="0"/>
          <w:numId w:val="0"/>
        </w:numPr>
        <w:rPr>
          <w:rFonts w:hint="default"/>
          <w:sz w:val="24"/>
          <w:szCs w:val="24"/>
          <w:lang w:val="en-US" w:eastAsia="zh-CN"/>
        </w:rPr>
      </w:pPr>
    </w:p>
    <w:p w14:paraId="43AC984F"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</w:p>
    <w:p w14:paraId="229E02B7">
      <w:pPr>
        <w:numPr>
          <w:ilvl w:val="0"/>
          <w:numId w:val="0"/>
        </w:numPr>
        <w:rPr>
          <w:rFonts w:hint="default"/>
          <w:sz w:val="24"/>
          <w:szCs w:val="24"/>
          <w:lang w:val="en-US" w:eastAsia="zh-CN"/>
        </w:rPr>
      </w:pPr>
    </w:p>
    <w:p w14:paraId="7E65C4A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</w:t>
      </w:r>
      <w:r>
        <w:rPr>
          <w:rFonts w:hint="default"/>
          <w:lang w:val="en-US" w:eastAsia="zh-CN"/>
        </w:rPr>
        <w:drawing>
          <wp:inline distT="0" distB="0" distL="114300" distR="114300">
            <wp:extent cx="4855210" cy="6473825"/>
            <wp:effectExtent l="0" t="0" r="2540" b="3175"/>
            <wp:docPr id="1" name="图片 1" descr="2e75ec25551e297e119df01343a1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e75ec25551e297e119df01343a119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55210" cy="647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4412615" cy="5883910"/>
            <wp:effectExtent l="0" t="0" r="6985" b="2540"/>
            <wp:docPr id="2" name="图片 2" descr="8f5bd677d35c83cbe433297db2ddc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f5bd677d35c83cbe433297db2ddc3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12615" cy="588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A02ED">
      <w:pPr>
        <w:rPr>
          <w:rFonts w:hint="default"/>
          <w:lang w:val="en-US" w:eastAsia="zh-CN"/>
        </w:rPr>
      </w:pPr>
    </w:p>
    <w:p w14:paraId="5CCD5BB9"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0FFFA9DD">
      <w:pPr>
        <w:bidi w:val="0"/>
        <w:rPr>
          <w:rFonts w:hint="default"/>
          <w:lang w:val="en-US" w:eastAsia="zh-CN"/>
        </w:rPr>
      </w:pPr>
    </w:p>
    <w:p w14:paraId="1001FBE1">
      <w:pPr>
        <w:bidi w:val="0"/>
        <w:rPr>
          <w:rFonts w:hint="default"/>
          <w:lang w:val="en-US" w:eastAsia="zh-CN"/>
        </w:rPr>
      </w:pPr>
    </w:p>
    <w:p w14:paraId="259A693E">
      <w:pPr>
        <w:bidi w:val="0"/>
        <w:rPr>
          <w:rFonts w:hint="default"/>
          <w:lang w:val="en-US" w:eastAsia="zh-CN"/>
        </w:rPr>
      </w:pPr>
    </w:p>
    <w:p w14:paraId="5CF9058D"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483735" cy="5979160"/>
            <wp:effectExtent l="0" t="0" r="2540" b="2540"/>
            <wp:docPr id="3" name="图片 3" descr="0d70b3451cb56e1ba03d0f1f8e18f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d70b3451cb56e1ba03d0f1f8e18f5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83735" cy="597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6690" cy="7022465"/>
            <wp:effectExtent l="0" t="0" r="635" b="6985"/>
            <wp:docPr id="4" name="图片 4" descr="6415b68eedefb3cf185f472ef01dd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415b68eedefb3cf185f472ef01dde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6690" cy="7022465"/>
            <wp:effectExtent l="0" t="0" r="635" b="6985"/>
            <wp:docPr id="5" name="图片 5" descr="622763a258443ac41b77a05be6bf9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22763a258443ac41b77a05be6bf9a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6690" cy="7024370"/>
            <wp:effectExtent l="0" t="0" r="635" b="5080"/>
            <wp:docPr id="8" name="图片 8" descr="7ee4901a245a56cb3462857b1f800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ee4901a245a56cb3462857b1f800c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6690" cy="7024370"/>
            <wp:effectExtent l="0" t="0" r="635" b="5080"/>
            <wp:docPr id="7" name="图片 7" descr="013dd02334b95c53e32e3e56bae0f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13dd02334b95c53e32e3e56bae0ff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12" name="图片 12" descr="cfdc439e163a39b0ec84e26314ce8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fdc439e163a39b0ec84e26314ce85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6690" cy="7022465"/>
            <wp:effectExtent l="0" t="0" r="635" b="6985"/>
            <wp:docPr id="6" name="图片 6" descr="3a39981c79b838803879d89fad3bb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a39981c79b838803879d89fad3bb9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82999">
      <w:pPr>
        <w:bidi w:val="0"/>
        <w:rPr>
          <w:rFonts w:hint="default"/>
          <w:lang w:val="en-US" w:eastAsia="zh-CN"/>
        </w:rPr>
      </w:pPr>
    </w:p>
    <w:p w14:paraId="7EA792A2">
      <w:pPr>
        <w:tabs>
          <w:tab w:val="left" w:pos="3512"/>
        </w:tabs>
        <w:bidi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ab/>
      </w:r>
      <w:r>
        <w:rPr>
          <w:rFonts w:hint="default"/>
          <w:lang w:val="en-US" w:eastAsia="zh-CN"/>
        </w:rPr>
        <w:drawing>
          <wp:inline distT="0" distB="0" distL="114300" distR="114300">
            <wp:extent cx="5266690" cy="7022465"/>
            <wp:effectExtent l="0" t="0" r="635" b="6985"/>
            <wp:docPr id="10" name="图片 10" descr="b80a6b64980a393be22006d5aa907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b80a6b64980a393be22006d5aa907f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6690" cy="7022465"/>
            <wp:effectExtent l="0" t="0" r="635" b="6985"/>
            <wp:docPr id="11" name="图片 11" descr="0af020df33769853988e20eb8bed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af020df33769853988e20eb8bed17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6690" cy="7022465"/>
            <wp:effectExtent l="0" t="0" r="635" b="6985"/>
            <wp:docPr id="13" name="图片 13" descr="8d904fb57c47aadbccb243b2d410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8d904fb57c47aadbccb243b2d41061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671820" cy="4253865"/>
            <wp:effectExtent l="0" t="0" r="5080" b="3810"/>
            <wp:docPr id="14" name="图片 14" descr="1aed2879b07f38e8e0f272e83fbf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aed2879b07f38e8e0f272e83fbf37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71820" cy="425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A0B7B">
      <w:pPr>
        <w:tabs>
          <w:tab w:val="left" w:pos="3512"/>
        </w:tabs>
        <w:bidi w:val="0"/>
        <w:jc w:val="left"/>
        <w:rPr>
          <w:rFonts w:hint="default"/>
          <w:lang w:val="en-US" w:eastAsia="zh-CN"/>
        </w:rPr>
      </w:pPr>
    </w:p>
    <w:p w14:paraId="34FDF7FF">
      <w:pPr>
        <w:tabs>
          <w:tab w:val="left" w:pos="3512"/>
        </w:tabs>
        <w:bidi w:val="0"/>
        <w:jc w:val="left"/>
        <w:rPr>
          <w:rFonts w:hint="default"/>
          <w:lang w:val="en-US" w:eastAsia="zh-CN"/>
        </w:rPr>
      </w:pPr>
    </w:p>
    <w:p w14:paraId="4679071F">
      <w:pPr>
        <w:tabs>
          <w:tab w:val="left" w:pos="3512"/>
        </w:tabs>
        <w:bidi w:val="0"/>
        <w:jc w:val="left"/>
        <w:rPr>
          <w:rFonts w:hint="default"/>
          <w:lang w:val="en-US" w:eastAsia="zh-CN"/>
        </w:rPr>
      </w:pPr>
    </w:p>
    <w:p w14:paraId="2BFEB5DB">
      <w:pPr>
        <w:tabs>
          <w:tab w:val="left" w:pos="3512"/>
        </w:tabs>
        <w:bidi w:val="0"/>
        <w:jc w:val="left"/>
        <w:rPr>
          <w:rFonts w:hint="default"/>
          <w:lang w:val="en-US" w:eastAsia="zh-CN"/>
        </w:rPr>
      </w:pPr>
    </w:p>
    <w:p w14:paraId="53AE1B01">
      <w:pPr>
        <w:tabs>
          <w:tab w:val="left" w:pos="3512"/>
        </w:tabs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15" name="图片 15" descr="b3086e91164b85ea862f84212bee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b3086e91164b85ea862f84212bee01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16" name="图片 16" descr="b5ef03a3e14b7b3e1c49224b35c8b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b5ef03a3e14b7b3e1c49224b35c8bf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17" name="图片 17" descr="ab6dc09fa8ff5f2074d5053d0872f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ab6dc09fa8ff5f2074d5053d0872fa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18" name="图片 18" descr="106c05ef362f5dcabf93a28e677d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06c05ef362f5dcabf93a28e677d18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19" name="图片 19" descr="045a4c8ce119caf38c386eef08bf2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045a4c8ce119caf38c386eef08bf2cc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20" name="图片 20" descr="a750f2eabd0bf340204c4d521ed1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a750f2eabd0bf340204c4d521ed169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21" name="图片 21" descr="70ce1d38758a386bba7784892d7bf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70ce1d38758a386bba7784892d7bf3a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22" name="图片 22" descr="82708ae1d1fef5f2bfc5d70a07dd8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82708ae1d1fef5f2bfc5d70a07dd8b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23" name="图片 23" descr="9befff97326984abb516276ab956c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9befff97326984abb516276ab956cbf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6690" cy="7022465"/>
            <wp:effectExtent l="0" t="0" r="635" b="6985"/>
            <wp:docPr id="24" name="图片 24" descr="5a02e9779ff16b23306e05824198f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5a02e9779ff16b23306e05824198f5d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5AD23D8"/>
    <w:multiLevelType w:val="singleLevel"/>
    <w:tmpl w:val="D5AD23D8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6B11A3"/>
    <w:rsid w:val="052D77B3"/>
    <w:rsid w:val="08812754"/>
    <w:rsid w:val="0A5938A4"/>
    <w:rsid w:val="22E46EAD"/>
    <w:rsid w:val="31FC33CC"/>
    <w:rsid w:val="3A234019"/>
    <w:rsid w:val="40640ABA"/>
    <w:rsid w:val="457B6A6C"/>
    <w:rsid w:val="4B7119AF"/>
    <w:rsid w:val="4E9B2A55"/>
    <w:rsid w:val="59A72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650</Words>
  <Characters>735</Characters>
  <Lines>0</Lines>
  <Paragraphs>0</Paragraphs>
  <TotalTime>15</TotalTime>
  <ScaleCrop>false</ScaleCrop>
  <LinksUpToDate>false</LinksUpToDate>
  <CharactersWithSpaces>750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2025-02-06T13:40:00Z</dcterms:created>
  <dc:creator>29535</dc:creator>
  <cp:lastModifiedBy>Jack_mao</cp:lastModifiedBy>
  <dcterms:modified xsi:type="dcterms:W3CDTF">2025-02-13T02:10:33Z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TemplateDocerSaveRecord">
    <vt:lpwstr>eyJoZGlkIjoiYzc0OWE4MjMyZjE3ZTgzOTg2ZGY5YmVkMTM5ZmRiMDQiLCJ1c2VySWQiOiI0Njg2MDU4NjEifQ==</vt:lpwstr>
  </property>
  <property fmtid="{D5CDD505-2E9C-101B-9397-08002B2CF9AE}" pid="4" name="ICV">
    <vt:lpwstr>CBDFF10CF4CE43AFA2EF2482454E1146_12</vt:lpwstr>
  </property>
</Properties>
</file>